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26C" w:rsidRDefault="0072126C">
      <w:r>
        <w:rPr>
          <w:noProof/>
        </w:rPr>
        <mc:AlternateContent>
          <mc:Choice Requires="wps">
            <w:drawing>
              <wp:anchor distT="45720" distB="45720" distL="114300" distR="114300" simplePos="0" relativeHeight="251659264" behindDoc="0" locked="0" layoutInCell="1" allowOverlap="1">
                <wp:simplePos x="0" y="0"/>
                <wp:positionH relativeFrom="column">
                  <wp:posOffset>1276350</wp:posOffset>
                </wp:positionH>
                <wp:positionV relativeFrom="paragraph">
                  <wp:posOffset>180975</wp:posOffset>
                </wp:positionV>
                <wp:extent cx="287655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28750"/>
                        </a:xfrm>
                        <a:prstGeom prst="rect">
                          <a:avLst/>
                        </a:prstGeom>
                        <a:solidFill>
                          <a:schemeClr val="accent6">
                            <a:lumMod val="75000"/>
                          </a:schemeClr>
                        </a:solidFill>
                        <a:ln w="9525">
                          <a:solidFill>
                            <a:srgbClr val="000000"/>
                          </a:solidFill>
                          <a:miter lim="800000"/>
                          <a:headEnd/>
                          <a:tailEnd/>
                        </a:ln>
                      </wps:spPr>
                      <wps:txbx>
                        <w:txbxContent>
                          <w:p w:rsidR="0072126C" w:rsidRDefault="0072126C" w:rsidP="0072126C">
                            <w:pPr>
                              <w:jc w:val="center"/>
                              <w:rPr>
                                <w:rFonts w:hint="cs"/>
                                <w:sz w:val="52"/>
                                <w:szCs w:val="52"/>
                                <w:rtl/>
                                <w:lang w:bidi="ar-SY"/>
                              </w:rPr>
                            </w:pPr>
                            <w:r>
                              <w:rPr>
                                <w:rFonts w:hint="cs"/>
                                <w:sz w:val="52"/>
                                <w:szCs w:val="52"/>
                                <w:rtl/>
                                <w:lang w:bidi="ar-SY"/>
                              </w:rPr>
                              <w:t xml:space="preserve">تقرير عن </w:t>
                            </w:r>
                          </w:p>
                          <w:p w:rsidR="0072126C" w:rsidRPr="0072126C" w:rsidRDefault="0072126C" w:rsidP="0072126C">
                            <w:pPr>
                              <w:jc w:val="center"/>
                              <w:rPr>
                                <w:rFonts w:hint="cs"/>
                                <w:sz w:val="52"/>
                                <w:szCs w:val="52"/>
                                <w:lang w:bidi="ar-SY"/>
                              </w:rPr>
                            </w:pPr>
                            <w:r>
                              <w:rPr>
                                <w:rFonts w:hint="cs"/>
                                <w:sz w:val="52"/>
                                <w:szCs w:val="52"/>
                                <w:rtl/>
                                <w:lang w:bidi="ar-SY"/>
                              </w:rPr>
                              <w:t xml:space="preserve">تلوث البيئة الهوائي والمائي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4.25pt;width:226.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" fillcolor="#538135 [2409]">
                <v:textbox>
                  <w:txbxContent>
                    <w:p w:rsidR="0072126C" w:rsidRDefault="0072126C" w:rsidP="0072126C">
                      <w:pPr>
                        <w:jc w:val="center"/>
                        <w:rPr>
                          <w:rFonts w:hint="cs"/>
                          <w:sz w:val="52"/>
                          <w:szCs w:val="52"/>
                          <w:rtl/>
                          <w:lang w:bidi="ar-SY"/>
                        </w:rPr>
                      </w:pPr>
                      <w:r>
                        <w:rPr>
                          <w:rFonts w:hint="cs"/>
                          <w:sz w:val="52"/>
                          <w:szCs w:val="52"/>
                          <w:rtl/>
                          <w:lang w:bidi="ar-SY"/>
                        </w:rPr>
                        <w:t xml:space="preserve">تقرير عن </w:t>
                      </w:r>
                    </w:p>
                    <w:p w:rsidR="0072126C" w:rsidRPr="0072126C" w:rsidRDefault="0072126C" w:rsidP="0072126C">
                      <w:pPr>
                        <w:jc w:val="center"/>
                        <w:rPr>
                          <w:rFonts w:hint="cs"/>
                          <w:sz w:val="52"/>
                          <w:szCs w:val="52"/>
                          <w:lang w:bidi="ar-SY"/>
                        </w:rPr>
                      </w:pPr>
                      <w:r>
                        <w:rPr>
                          <w:rFonts w:hint="cs"/>
                          <w:sz w:val="52"/>
                          <w:szCs w:val="52"/>
                          <w:rtl/>
                          <w:lang w:bidi="ar-SY"/>
                        </w:rPr>
                        <w:t xml:space="preserve">تلوث البيئة الهوائي والمائي </w:t>
                      </w:r>
                    </w:p>
                  </w:txbxContent>
                </v:textbox>
                <w10:wrap type="square"/>
              </v:shape>
            </w:pict>
          </mc:Fallback>
        </mc:AlternateContent>
      </w:r>
    </w:p>
    <w:p w:rsidR="0072126C" w:rsidRPr="0072126C" w:rsidRDefault="0072126C" w:rsidP="0072126C"/>
    <w:p w:rsidR="0072126C" w:rsidRPr="0072126C" w:rsidRDefault="0072126C" w:rsidP="0072126C"/>
    <w:p w:rsidR="0072126C" w:rsidRPr="0072126C" w:rsidRDefault="0072126C" w:rsidP="0072126C"/>
    <w:p w:rsidR="0072126C" w:rsidRPr="0072126C" w:rsidRDefault="0072126C" w:rsidP="0072126C"/>
    <w:p w:rsidR="0072126C" w:rsidRPr="0072126C" w:rsidRDefault="0072126C" w:rsidP="0072126C"/>
    <w:p w:rsidR="0072126C" w:rsidRPr="0072126C" w:rsidRDefault="0072126C" w:rsidP="0072126C"/>
    <w:p w:rsidR="0072126C" w:rsidRPr="0072126C" w:rsidRDefault="0072126C" w:rsidP="0072126C"/>
    <w:p w:rsidR="0072126C" w:rsidRPr="0072126C" w:rsidRDefault="0072126C" w:rsidP="0072126C"/>
    <w:p w:rsidR="0072126C" w:rsidRDefault="0072126C" w:rsidP="0072126C"/>
    <w:p w:rsidR="00BF4874" w:rsidRDefault="00BF4874" w:rsidP="0072126C">
      <w:pPr>
        <w:jc w:val="center"/>
        <w:rPr>
          <w:rtl/>
        </w:rPr>
      </w:pPr>
    </w:p>
    <w:p w:rsidR="0072126C" w:rsidRDefault="0072126C" w:rsidP="0072126C">
      <w:pPr>
        <w:jc w:val="center"/>
        <w:rPr>
          <w:rtl/>
        </w:rPr>
      </w:pPr>
    </w:p>
    <w:p w:rsidR="0072126C" w:rsidRDefault="0072126C" w:rsidP="0072126C">
      <w:pPr>
        <w:jc w:val="center"/>
        <w:rPr>
          <w:rtl/>
        </w:rPr>
      </w:pPr>
    </w:p>
    <w:p w:rsidR="0072126C" w:rsidRDefault="0072126C" w:rsidP="0072126C">
      <w:pPr>
        <w:jc w:val="center"/>
        <w:rPr>
          <w:rtl/>
        </w:rPr>
      </w:pPr>
    </w:p>
    <w:p w:rsidR="0072126C" w:rsidRDefault="0072126C" w:rsidP="0072126C">
      <w:pPr>
        <w:jc w:val="center"/>
        <w:rPr>
          <w:rtl/>
        </w:rPr>
      </w:pPr>
    </w:p>
    <w:p w:rsidR="0072126C" w:rsidRDefault="0072126C" w:rsidP="0072126C">
      <w:pPr>
        <w:jc w:val="center"/>
        <w:rPr>
          <w:rtl/>
        </w:rPr>
      </w:pPr>
    </w:p>
    <w:p w:rsidR="0072126C" w:rsidRDefault="0072126C" w:rsidP="0072126C">
      <w:pPr>
        <w:jc w:val="center"/>
        <w:rPr>
          <w:rtl/>
        </w:rPr>
      </w:pPr>
    </w:p>
    <w:p w:rsidR="0072126C" w:rsidRDefault="0072126C" w:rsidP="0072126C">
      <w:pPr>
        <w:jc w:val="center"/>
        <w:rPr>
          <w:rtl/>
        </w:rPr>
      </w:pPr>
    </w:p>
    <w:p w:rsidR="0072126C" w:rsidRDefault="0072126C" w:rsidP="0072126C">
      <w:pPr>
        <w:jc w:val="center"/>
        <w:rPr>
          <w:rFonts w:hint="cs"/>
          <w:sz w:val="52"/>
          <w:szCs w:val="52"/>
          <w:rtl/>
        </w:rPr>
      </w:pPr>
      <w:r>
        <w:rPr>
          <w:rFonts w:hint="cs"/>
          <w:sz w:val="52"/>
          <w:szCs w:val="52"/>
          <w:rtl/>
        </w:rPr>
        <w:t>اسم الطالب :</w:t>
      </w:r>
    </w:p>
    <w:p w:rsidR="0072126C" w:rsidRDefault="0072126C" w:rsidP="0072126C">
      <w:pPr>
        <w:jc w:val="center"/>
        <w:rPr>
          <w:rFonts w:hint="cs"/>
          <w:sz w:val="52"/>
          <w:szCs w:val="52"/>
          <w:rtl/>
        </w:rPr>
      </w:pPr>
      <w:r>
        <w:rPr>
          <w:rFonts w:hint="cs"/>
          <w:sz w:val="52"/>
          <w:szCs w:val="52"/>
          <w:rtl/>
        </w:rPr>
        <w:t>............................</w:t>
      </w:r>
    </w:p>
    <w:p w:rsidR="0072126C" w:rsidRDefault="0072126C" w:rsidP="0072126C">
      <w:pPr>
        <w:jc w:val="center"/>
        <w:rPr>
          <w:sz w:val="52"/>
          <w:szCs w:val="52"/>
          <w:rtl/>
        </w:rPr>
      </w:pPr>
    </w:p>
    <w:p w:rsidR="0072126C" w:rsidRDefault="0072126C" w:rsidP="0072126C">
      <w:pPr>
        <w:jc w:val="center"/>
        <w:rPr>
          <w:rFonts w:hint="cs"/>
          <w:sz w:val="52"/>
          <w:szCs w:val="52"/>
          <w:rtl/>
        </w:rPr>
      </w:pPr>
      <w:r>
        <w:rPr>
          <w:rFonts w:hint="cs"/>
          <w:sz w:val="52"/>
          <w:szCs w:val="52"/>
          <w:rtl/>
        </w:rPr>
        <w:t xml:space="preserve">الصف : التاسع </w:t>
      </w:r>
    </w:p>
    <w:p w:rsidR="0072126C" w:rsidRDefault="0072126C" w:rsidP="0072126C">
      <w:pPr>
        <w:jc w:val="center"/>
        <w:rPr>
          <w:sz w:val="52"/>
          <w:szCs w:val="52"/>
          <w:rtl/>
        </w:rPr>
      </w:pPr>
    </w:p>
    <w:p w:rsidR="0072126C" w:rsidRDefault="0072126C" w:rsidP="0072126C">
      <w:pPr>
        <w:jc w:val="center"/>
        <w:rPr>
          <w:sz w:val="52"/>
          <w:szCs w:val="52"/>
          <w:rtl/>
        </w:rPr>
      </w:pPr>
    </w:p>
    <w:p w:rsidR="0072126C" w:rsidRDefault="0072126C" w:rsidP="0072126C">
      <w:pPr>
        <w:jc w:val="center"/>
        <w:rPr>
          <w:rFonts w:hint="cs"/>
          <w:color w:val="C00000"/>
          <w:sz w:val="40"/>
          <w:szCs w:val="40"/>
          <w:rtl/>
        </w:rPr>
      </w:pPr>
      <w:r>
        <w:rPr>
          <w:rFonts w:hint="cs"/>
          <w:color w:val="C00000"/>
          <w:sz w:val="40"/>
          <w:szCs w:val="40"/>
          <w:rtl/>
        </w:rPr>
        <w:lastRenderedPageBreak/>
        <w:t xml:space="preserve">التلوث البيئي </w:t>
      </w:r>
    </w:p>
    <w:p w:rsidR="0072126C" w:rsidRDefault="0072126C" w:rsidP="0072126C">
      <w:pPr>
        <w:jc w:val="center"/>
        <w:rPr>
          <w:color w:val="C00000"/>
          <w:sz w:val="40"/>
          <w:szCs w:val="40"/>
          <w:rtl/>
        </w:rPr>
      </w:pPr>
    </w:p>
    <w:p w:rsidR="0072126C" w:rsidRDefault="0072126C" w:rsidP="0072126C">
      <w:pPr>
        <w:jc w:val="center"/>
        <w:rPr>
          <w:color w:val="C00000"/>
          <w:sz w:val="40"/>
          <w:szCs w:val="40"/>
          <w:rtl/>
        </w:rPr>
      </w:pPr>
    </w:p>
    <w:p w:rsidR="0072126C" w:rsidRDefault="0072126C" w:rsidP="0072126C">
      <w:pPr>
        <w:jc w:val="right"/>
        <w:rPr>
          <w:rFonts w:hint="cs"/>
          <w:color w:val="4472C4" w:themeColor="accent5"/>
          <w:sz w:val="32"/>
          <w:szCs w:val="32"/>
          <w:rtl/>
        </w:rPr>
      </w:pPr>
      <w:r>
        <w:rPr>
          <w:rFonts w:hint="cs"/>
          <w:color w:val="4472C4" w:themeColor="accent5"/>
          <w:sz w:val="32"/>
          <w:szCs w:val="32"/>
          <w:rtl/>
        </w:rPr>
        <w:t>مفهوم التلوث البيئي :</w:t>
      </w:r>
    </w:p>
    <w:p w:rsidR="0072126C" w:rsidRDefault="0072126C" w:rsidP="0072126C">
      <w:pPr>
        <w:jc w:val="right"/>
        <w:rPr>
          <w:sz w:val="32"/>
          <w:szCs w:val="32"/>
        </w:rPr>
      </w:pPr>
      <w:r>
        <w:rPr>
          <w:rFonts w:hint="cs"/>
          <w:sz w:val="32"/>
          <w:szCs w:val="32"/>
          <w:rtl/>
        </w:rPr>
        <w:t>هو أي تغير غير مرغوب فيه في الخواص الطبيعية أو الكيميائية أو البيولوجيا للبيئة المحيطة والذي قد يتسبب في إضرار الحياة والكائنات الأخرى ، و</w:t>
      </w:r>
      <w:r w:rsidRPr="0072126C">
        <w:rPr>
          <w:rFonts w:cs="Arial"/>
          <w:sz w:val="32"/>
          <w:szCs w:val="32"/>
          <w:rtl/>
        </w:rPr>
        <w:t>هو إدخال الملوثات إلى البيئة الطبيعية، مما يلحق الضرر بها، ويسبب الاضطراب في النظام البيئي، وهذه الملوثات إما أن تكون مواد دخيلة على البيئة، أو مواد طبيعية، ولكن تجاوزت المستويات المقبولة، ولا يقترن التلوث بالمواد الكيميائية فقط، بل يمتد ليشمل التلوث بأشكال الطاقة المختلفة، كالتلوث الضوضائي والتلوث الحراري</w:t>
      </w:r>
    </w:p>
    <w:p w:rsidR="0072126C" w:rsidRPr="0072126C" w:rsidRDefault="0072126C" w:rsidP="0072126C">
      <w:pPr>
        <w:rPr>
          <w:sz w:val="32"/>
          <w:szCs w:val="32"/>
        </w:rPr>
      </w:pPr>
    </w:p>
    <w:p w:rsidR="0072126C" w:rsidRDefault="0072126C" w:rsidP="0072126C">
      <w:pPr>
        <w:rPr>
          <w:sz w:val="32"/>
          <w:szCs w:val="32"/>
        </w:rPr>
      </w:pPr>
    </w:p>
    <w:p w:rsidR="0072126C" w:rsidRDefault="0072126C" w:rsidP="0072126C">
      <w:pPr>
        <w:jc w:val="right"/>
        <w:rPr>
          <w:rFonts w:hint="cs"/>
          <w:color w:val="4472C4" w:themeColor="accent5"/>
          <w:sz w:val="32"/>
          <w:szCs w:val="32"/>
          <w:rtl/>
        </w:rPr>
      </w:pPr>
      <w:r>
        <w:rPr>
          <w:rFonts w:hint="cs"/>
          <w:color w:val="4472C4" w:themeColor="accent5"/>
          <w:sz w:val="32"/>
          <w:szCs w:val="32"/>
          <w:rtl/>
        </w:rPr>
        <w:t>درجات التلوث :</w:t>
      </w:r>
    </w:p>
    <w:p w:rsidR="0072126C" w:rsidRDefault="0072126C" w:rsidP="0072126C">
      <w:pPr>
        <w:jc w:val="right"/>
        <w:rPr>
          <w:color w:val="4472C4" w:themeColor="accent5"/>
          <w:sz w:val="32"/>
          <w:szCs w:val="32"/>
          <w:rtl/>
        </w:rPr>
      </w:pPr>
    </w:p>
    <w:p w:rsidR="0072126C" w:rsidRDefault="0072126C" w:rsidP="0072126C">
      <w:pPr>
        <w:jc w:val="right"/>
        <w:rPr>
          <w:rFonts w:hint="cs"/>
          <w:sz w:val="32"/>
          <w:szCs w:val="32"/>
          <w:rtl/>
        </w:rPr>
      </w:pPr>
      <w:r>
        <w:rPr>
          <w:rFonts w:hint="cs"/>
          <w:color w:val="C00000"/>
          <w:sz w:val="32"/>
          <w:szCs w:val="32"/>
          <w:rtl/>
        </w:rPr>
        <w:t xml:space="preserve">التلوث المقبول : </w:t>
      </w:r>
      <w:r>
        <w:rPr>
          <w:rFonts w:hint="cs"/>
          <w:sz w:val="32"/>
          <w:szCs w:val="32"/>
          <w:rtl/>
        </w:rPr>
        <w:t xml:space="preserve">حيث لا تكاد تخلو منطقة في الكرة الأرضية من هذه الدرجة من التلوث وفيها لا يتأثر التوازن  في النظام الآيكولوجي </w:t>
      </w:r>
    </w:p>
    <w:p w:rsidR="0072126C" w:rsidRDefault="0072126C" w:rsidP="0072126C">
      <w:pPr>
        <w:jc w:val="right"/>
        <w:rPr>
          <w:sz w:val="32"/>
          <w:szCs w:val="32"/>
          <w:rtl/>
        </w:rPr>
      </w:pPr>
    </w:p>
    <w:p w:rsidR="0072126C" w:rsidRDefault="0072126C" w:rsidP="0072126C">
      <w:pPr>
        <w:jc w:val="right"/>
        <w:rPr>
          <w:rFonts w:hint="cs"/>
          <w:sz w:val="32"/>
          <w:szCs w:val="32"/>
          <w:rtl/>
        </w:rPr>
      </w:pPr>
      <w:r>
        <w:rPr>
          <w:rFonts w:hint="cs"/>
          <w:color w:val="C00000"/>
          <w:sz w:val="32"/>
          <w:szCs w:val="32"/>
          <w:rtl/>
        </w:rPr>
        <w:t>التلوث الخطر :</w:t>
      </w:r>
      <w:r>
        <w:rPr>
          <w:rFonts w:hint="cs"/>
          <w:sz w:val="32"/>
          <w:szCs w:val="32"/>
          <w:rtl/>
        </w:rPr>
        <w:t xml:space="preserve">حيث تعاني الكثير من الدول الصناعية من التلوث الخطر والناتج بالدرجة الأولى من النشاط الصناعي ، حيث إن كمية ونوعية الملوثات تتعدى الحد الآيكولوجي الحرج </w:t>
      </w:r>
    </w:p>
    <w:p w:rsidR="0072126C" w:rsidRDefault="0072126C" w:rsidP="0072126C">
      <w:pPr>
        <w:jc w:val="right"/>
        <w:rPr>
          <w:sz w:val="32"/>
          <w:szCs w:val="32"/>
          <w:rtl/>
        </w:rPr>
      </w:pPr>
    </w:p>
    <w:p w:rsidR="0072126C" w:rsidRDefault="0072126C" w:rsidP="0072126C">
      <w:pPr>
        <w:jc w:val="right"/>
        <w:rPr>
          <w:sz w:val="32"/>
          <w:szCs w:val="32"/>
          <w:rtl/>
        </w:rPr>
      </w:pPr>
      <w:r>
        <w:rPr>
          <w:rFonts w:hint="cs"/>
          <w:color w:val="C00000"/>
          <w:sz w:val="32"/>
          <w:szCs w:val="32"/>
          <w:rtl/>
        </w:rPr>
        <w:t xml:space="preserve">التلوث المدمر : </w:t>
      </w:r>
      <w:r>
        <w:rPr>
          <w:rFonts w:hint="cs"/>
          <w:sz w:val="32"/>
          <w:szCs w:val="32"/>
          <w:rtl/>
        </w:rPr>
        <w:t xml:space="preserve">ويمثل المرحلة التي ينهار فيها النظام الآيكولوجي ويصبح غير قادر على العطاء بسبب اختلاف مستوى الاتزان بشكل جذري كمل حدث في حادثة المفاعل النووي في الاتحاد السوفييتي السابق </w:t>
      </w:r>
    </w:p>
    <w:p w:rsidR="0072126C" w:rsidRDefault="0072126C" w:rsidP="0072126C">
      <w:pPr>
        <w:jc w:val="right"/>
        <w:rPr>
          <w:sz w:val="32"/>
          <w:szCs w:val="32"/>
          <w:rtl/>
        </w:rPr>
      </w:pPr>
    </w:p>
    <w:p w:rsidR="0072126C" w:rsidRDefault="0072126C" w:rsidP="0072126C">
      <w:pPr>
        <w:jc w:val="right"/>
        <w:rPr>
          <w:sz w:val="32"/>
          <w:szCs w:val="32"/>
          <w:rtl/>
        </w:rPr>
      </w:pPr>
    </w:p>
    <w:p w:rsidR="009938A4" w:rsidRDefault="0072126C" w:rsidP="0072126C">
      <w:pPr>
        <w:jc w:val="right"/>
        <w:rPr>
          <w:sz w:val="32"/>
          <w:szCs w:val="32"/>
        </w:rPr>
      </w:pPr>
      <w:r>
        <w:rPr>
          <w:noProof/>
          <w:sz w:val="32"/>
          <w:szCs w:val="32"/>
        </w:rPr>
        <w:drawing>
          <wp:inline distT="0" distB="0" distL="0" distR="0">
            <wp:extent cx="5486400" cy="36576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nmental-pollution-300x200.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9938A4" w:rsidRPr="009938A4" w:rsidRDefault="009938A4" w:rsidP="009938A4">
      <w:pPr>
        <w:rPr>
          <w:sz w:val="32"/>
          <w:szCs w:val="32"/>
        </w:rPr>
      </w:pPr>
    </w:p>
    <w:p w:rsidR="009938A4" w:rsidRDefault="009938A4" w:rsidP="009938A4">
      <w:pPr>
        <w:rPr>
          <w:sz w:val="32"/>
          <w:szCs w:val="32"/>
        </w:rPr>
      </w:pPr>
    </w:p>
    <w:p w:rsidR="0072126C" w:rsidRDefault="009938A4" w:rsidP="009938A4">
      <w:pPr>
        <w:jc w:val="right"/>
        <w:rPr>
          <w:rFonts w:hint="cs"/>
          <w:color w:val="4472C4" w:themeColor="accent5"/>
          <w:sz w:val="32"/>
          <w:szCs w:val="32"/>
          <w:rtl/>
        </w:rPr>
      </w:pPr>
      <w:r>
        <w:rPr>
          <w:rFonts w:hint="cs"/>
          <w:color w:val="4472C4" w:themeColor="accent5"/>
          <w:sz w:val="32"/>
          <w:szCs w:val="32"/>
          <w:rtl/>
        </w:rPr>
        <w:t>التلوث الهوائي :</w:t>
      </w:r>
    </w:p>
    <w:p w:rsidR="009938A4" w:rsidRPr="009938A4" w:rsidRDefault="009938A4" w:rsidP="009938A4">
      <w:pPr>
        <w:jc w:val="right"/>
        <w:rPr>
          <w:sz w:val="32"/>
          <w:szCs w:val="32"/>
        </w:rPr>
      </w:pPr>
      <w:r w:rsidRPr="009938A4">
        <w:rPr>
          <w:rFonts w:cs="Arial"/>
          <w:sz w:val="32"/>
          <w:szCs w:val="32"/>
          <w:rtl/>
        </w:rPr>
        <w:t>يقصد بتلوث الهواء انطلاق الغازات المختلفة، والمواد الصلبة الدقيقة، والسوائل المتناثرة إلى الغلاف الجوي بمعدلات عالية تتجاوز قدرة البيئة على تبديدها، أو تخفيفها أو امتصاصها، وقد تسبب تراكيز هذه المواد في الهواء العديد من المشاكل الصحية، والاقتصادية، وبعض المشاكل الجمالية غير المرغوب فيها</w:t>
      </w:r>
    </w:p>
    <w:p w:rsidR="009938A4" w:rsidRPr="009938A4" w:rsidRDefault="009938A4" w:rsidP="009938A4">
      <w:pPr>
        <w:jc w:val="right"/>
        <w:rPr>
          <w:sz w:val="32"/>
          <w:szCs w:val="32"/>
        </w:rPr>
      </w:pPr>
    </w:p>
    <w:p w:rsidR="009938A4" w:rsidRDefault="009938A4" w:rsidP="009938A4">
      <w:pPr>
        <w:jc w:val="right"/>
        <w:rPr>
          <w:rFonts w:hint="cs"/>
          <w:color w:val="C00000"/>
          <w:sz w:val="32"/>
          <w:szCs w:val="32"/>
          <w:rtl/>
        </w:rPr>
      </w:pPr>
      <w:r>
        <w:rPr>
          <w:rFonts w:hint="cs"/>
          <w:color w:val="C00000"/>
          <w:sz w:val="32"/>
          <w:szCs w:val="32"/>
          <w:rtl/>
        </w:rPr>
        <w:t>مصادر تلوث الهواء :</w:t>
      </w:r>
    </w:p>
    <w:p w:rsidR="009938A4" w:rsidRDefault="009938A4" w:rsidP="009938A4">
      <w:pPr>
        <w:jc w:val="right"/>
        <w:rPr>
          <w:rFonts w:hint="cs"/>
          <w:sz w:val="32"/>
          <w:szCs w:val="32"/>
          <w:rtl/>
        </w:rPr>
      </w:pPr>
      <w:r>
        <w:rPr>
          <w:rFonts w:hint="cs"/>
          <w:sz w:val="32"/>
          <w:szCs w:val="32"/>
          <w:rtl/>
        </w:rPr>
        <w:t xml:space="preserve">أ </w:t>
      </w:r>
      <w:r>
        <w:rPr>
          <w:sz w:val="32"/>
          <w:szCs w:val="32"/>
          <w:rtl/>
        </w:rPr>
        <w:t>–</w:t>
      </w:r>
      <w:r>
        <w:rPr>
          <w:rFonts w:hint="cs"/>
          <w:sz w:val="32"/>
          <w:szCs w:val="32"/>
          <w:rtl/>
        </w:rPr>
        <w:t xml:space="preserve"> الغازات المنبعثة من وسائل المواصلات البرية والجوية ومولدات الطاقة</w:t>
      </w:r>
    </w:p>
    <w:p w:rsidR="009938A4" w:rsidRDefault="009938A4" w:rsidP="009938A4">
      <w:pPr>
        <w:jc w:val="right"/>
        <w:rPr>
          <w:rFonts w:hint="cs"/>
          <w:sz w:val="32"/>
          <w:szCs w:val="32"/>
          <w:rtl/>
        </w:rPr>
      </w:pPr>
      <w:r>
        <w:rPr>
          <w:rFonts w:hint="cs"/>
          <w:sz w:val="32"/>
          <w:szCs w:val="32"/>
          <w:rtl/>
        </w:rPr>
        <w:t xml:space="preserve">ب </w:t>
      </w:r>
      <w:r>
        <w:rPr>
          <w:sz w:val="32"/>
          <w:szCs w:val="32"/>
          <w:rtl/>
        </w:rPr>
        <w:t>–</w:t>
      </w:r>
      <w:r>
        <w:rPr>
          <w:rFonts w:hint="cs"/>
          <w:sz w:val="32"/>
          <w:szCs w:val="32"/>
          <w:rtl/>
        </w:rPr>
        <w:t xml:space="preserve"> ذرات الرماد والأتربة </w:t>
      </w:r>
    </w:p>
    <w:p w:rsidR="009938A4" w:rsidRDefault="009938A4" w:rsidP="009938A4">
      <w:pPr>
        <w:jc w:val="right"/>
        <w:rPr>
          <w:sz w:val="32"/>
          <w:szCs w:val="32"/>
          <w:rtl/>
        </w:rPr>
      </w:pPr>
      <w:r>
        <w:rPr>
          <w:rFonts w:hint="cs"/>
          <w:sz w:val="32"/>
          <w:szCs w:val="32"/>
          <w:rtl/>
        </w:rPr>
        <w:t xml:space="preserve">ج </w:t>
      </w:r>
      <w:r>
        <w:rPr>
          <w:sz w:val="32"/>
          <w:szCs w:val="32"/>
          <w:rtl/>
        </w:rPr>
        <w:t>–</w:t>
      </w:r>
      <w:r>
        <w:rPr>
          <w:rFonts w:hint="cs"/>
          <w:sz w:val="32"/>
          <w:szCs w:val="32"/>
          <w:rtl/>
        </w:rPr>
        <w:t xml:space="preserve"> حرق نفايات المنشآت المنزلية والصناعية </w:t>
      </w:r>
    </w:p>
    <w:p w:rsidR="009938A4" w:rsidRDefault="009938A4" w:rsidP="009938A4">
      <w:pPr>
        <w:jc w:val="right"/>
        <w:rPr>
          <w:sz w:val="32"/>
          <w:szCs w:val="32"/>
        </w:rPr>
      </w:pPr>
      <w:r>
        <w:rPr>
          <w:noProof/>
          <w:sz w:val="32"/>
          <w:szCs w:val="32"/>
        </w:rPr>
        <w:lastRenderedPageBreak/>
        <w:drawing>
          <wp:inline distT="0" distB="0" distL="0" distR="0">
            <wp:extent cx="5257800" cy="27432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20composition.png"/>
                    <pic:cNvPicPr/>
                  </pic:nvPicPr>
                  <pic:blipFill>
                    <a:blip r:embed="rId5">
                      <a:extLst>
                        <a:ext uri="{28A0092B-C50C-407E-A947-70E740481C1C}">
                          <a14:useLocalDpi xmlns:a14="http://schemas.microsoft.com/office/drawing/2010/main" val="0"/>
                        </a:ext>
                      </a:extLst>
                    </a:blip>
                    <a:stretch>
                      <a:fillRect/>
                    </a:stretch>
                  </pic:blipFill>
                  <pic:spPr>
                    <a:xfrm>
                      <a:off x="0" y="0"/>
                      <a:ext cx="5257800" cy="2743200"/>
                    </a:xfrm>
                    <a:prstGeom prst="rect">
                      <a:avLst/>
                    </a:prstGeom>
                  </pic:spPr>
                </pic:pic>
              </a:graphicData>
            </a:graphic>
          </wp:inline>
        </w:drawing>
      </w:r>
    </w:p>
    <w:p w:rsidR="009938A4" w:rsidRDefault="009938A4" w:rsidP="009938A4">
      <w:pPr>
        <w:tabs>
          <w:tab w:val="left" w:pos="5280"/>
        </w:tabs>
        <w:jc w:val="center"/>
        <w:rPr>
          <w:sz w:val="32"/>
          <w:szCs w:val="32"/>
        </w:rPr>
      </w:pPr>
      <w:r>
        <w:rPr>
          <w:rFonts w:hint="cs"/>
          <w:sz w:val="32"/>
          <w:szCs w:val="32"/>
          <w:rtl/>
        </w:rPr>
        <w:t>مكونات الغلاف الجوي</w:t>
      </w:r>
    </w:p>
    <w:p w:rsidR="009938A4" w:rsidRPr="009938A4" w:rsidRDefault="009938A4" w:rsidP="009938A4">
      <w:pPr>
        <w:rPr>
          <w:sz w:val="32"/>
          <w:szCs w:val="32"/>
        </w:rPr>
      </w:pPr>
    </w:p>
    <w:p w:rsidR="009938A4" w:rsidRPr="009938A4" w:rsidRDefault="009938A4" w:rsidP="009938A4">
      <w:pPr>
        <w:rPr>
          <w:sz w:val="32"/>
          <w:szCs w:val="32"/>
        </w:rPr>
      </w:pPr>
    </w:p>
    <w:p w:rsidR="009938A4" w:rsidRDefault="009938A4" w:rsidP="009938A4">
      <w:pPr>
        <w:rPr>
          <w:sz w:val="32"/>
          <w:szCs w:val="32"/>
        </w:rPr>
      </w:pPr>
    </w:p>
    <w:p w:rsidR="009938A4" w:rsidRDefault="009938A4" w:rsidP="009938A4">
      <w:pPr>
        <w:jc w:val="right"/>
        <w:rPr>
          <w:rFonts w:hint="cs"/>
          <w:color w:val="C00000"/>
          <w:sz w:val="32"/>
          <w:szCs w:val="32"/>
          <w:rtl/>
        </w:rPr>
      </w:pPr>
      <w:r>
        <w:rPr>
          <w:rFonts w:hint="cs"/>
          <w:color w:val="C00000"/>
          <w:sz w:val="32"/>
          <w:szCs w:val="32"/>
          <w:rtl/>
        </w:rPr>
        <w:t>أضرار التلوث الهوائي :</w:t>
      </w:r>
    </w:p>
    <w:p w:rsidR="009938A4" w:rsidRDefault="009938A4" w:rsidP="009938A4">
      <w:pPr>
        <w:jc w:val="right"/>
        <w:rPr>
          <w:rFonts w:hint="cs"/>
          <w:sz w:val="32"/>
          <w:szCs w:val="32"/>
          <w:rtl/>
        </w:rPr>
      </w:pPr>
      <w:r>
        <w:rPr>
          <w:rFonts w:hint="cs"/>
          <w:sz w:val="32"/>
          <w:szCs w:val="32"/>
          <w:rtl/>
        </w:rPr>
        <w:t xml:space="preserve">أ </w:t>
      </w:r>
      <w:r>
        <w:rPr>
          <w:sz w:val="32"/>
          <w:szCs w:val="32"/>
          <w:rtl/>
        </w:rPr>
        <w:t>–</w:t>
      </w:r>
      <w:r>
        <w:rPr>
          <w:rFonts w:hint="cs"/>
          <w:sz w:val="32"/>
          <w:szCs w:val="32"/>
          <w:rtl/>
        </w:rPr>
        <w:t xml:space="preserve"> التأثير على عملية التنفس لدى الإنسان والكائنات الحية </w:t>
      </w:r>
    </w:p>
    <w:p w:rsidR="009938A4" w:rsidRDefault="009938A4" w:rsidP="009938A4">
      <w:pPr>
        <w:jc w:val="right"/>
        <w:rPr>
          <w:rFonts w:hint="cs"/>
          <w:sz w:val="32"/>
          <w:szCs w:val="32"/>
          <w:rtl/>
        </w:rPr>
      </w:pPr>
      <w:r>
        <w:rPr>
          <w:rFonts w:hint="cs"/>
          <w:sz w:val="32"/>
          <w:szCs w:val="32"/>
          <w:rtl/>
        </w:rPr>
        <w:t xml:space="preserve">ب </w:t>
      </w:r>
      <w:r>
        <w:rPr>
          <w:sz w:val="32"/>
          <w:szCs w:val="32"/>
          <w:rtl/>
        </w:rPr>
        <w:t>–</w:t>
      </w:r>
      <w:r>
        <w:rPr>
          <w:rFonts w:hint="cs"/>
          <w:sz w:val="32"/>
          <w:szCs w:val="32"/>
          <w:rtl/>
        </w:rPr>
        <w:t xml:space="preserve"> انتشار الكثير من الأمراض </w:t>
      </w:r>
    </w:p>
    <w:p w:rsidR="009938A4" w:rsidRPr="009938A4" w:rsidRDefault="009938A4" w:rsidP="009938A4">
      <w:pPr>
        <w:jc w:val="right"/>
        <w:rPr>
          <w:sz w:val="32"/>
          <w:szCs w:val="32"/>
        </w:rPr>
      </w:pPr>
      <w:r>
        <w:rPr>
          <w:rFonts w:hint="cs"/>
          <w:sz w:val="32"/>
          <w:szCs w:val="32"/>
          <w:rtl/>
        </w:rPr>
        <w:t xml:space="preserve">ج </w:t>
      </w:r>
      <w:r>
        <w:rPr>
          <w:sz w:val="32"/>
          <w:szCs w:val="32"/>
          <w:rtl/>
        </w:rPr>
        <w:t>–</w:t>
      </w:r>
      <w:r>
        <w:rPr>
          <w:rFonts w:hint="cs"/>
          <w:sz w:val="32"/>
          <w:szCs w:val="32"/>
          <w:rtl/>
        </w:rPr>
        <w:t xml:space="preserve"> الشعور بالإ</w:t>
      </w:r>
      <w:bookmarkStart w:id="0" w:name="_GoBack"/>
      <w:bookmarkEnd w:id="0"/>
      <w:r>
        <w:rPr>
          <w:rFonts w:hint="cs"/>
          <w:sz w:val="32"/>
          <w:szCs w:val="32"/>
          <w:rtl/>
        </w:rPr>
        <w:t xml:space="preserve">رهاق والتعب وعدم القدرة على بذل مجهود كبير </w:t>
      </w:r>
    </w:p>
    <w:sectPr w:rsidR="009938A4" w:rsidRPr="009938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6C"/>
    <w:rsid w:val="0072126C"/>
    <w:rsid w:val="009938A4"/>
    <w:rsid w:val="00BF4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0C0C"/>
  <w15:chartTrackingRefBased/>
  <w15:docId w15:val="{E71CDA61-4A9A-4A41-8F0F-E3244EF2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258</Words>
  <Characters>1471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2020-11-08T19:28:00Z</dcterms:created>
  <dcterms:modified xsi:type="dcterms:W3CDTF">2020-11-08T19:47:00Z</dcterms:modified>
</cp:coreProperties>
</file>