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6E" w:rsidRDefault="005B076E">
      <w:r>
        <w:rPr>
          <w:noProof/>
        </w:rPr>
        <mc:AlternateContent>
          <mc:Choice Requires="wps">
            <w:drawing>
              <wp:anchor distT="45720" distB="45720" distL="114300" distR="114300" simplePos="0" relativeHeight="251659264" behindDoc="0" locked="0" layoutInCell="1" allowOverlap="1">
                <wp:simplePos x="0" y="0"/>
                <wp:positionH relativeFrom="column">
                  <wp:posOffset>1362075</wp:posOffset>
                </wp:positionH>
                <wp:positionV relativeFrom="paragraph">
                  <wp:posOffset>180975</wp:posOffset>
                </wp:positionV>
                <wp:extent cx="27527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90650"/>
                        </a:xfrm>
                        <a:prstGeom prst="rect">
                          <a:avLst/>
                        </a:prstGeom>
                        <a:solidFill>
                          <a:schemeClr val="accent6">
                            <a:lumMod val="75000"/>
                          </a:schemeClr>
                        </a:solidFill>
                        <a:ln w="9525">
                          <a:solidFill>
                            <a:srgbClr val="000000"/>
                          </a:solidFill>
                          <a:miter lim="800000"/>
                          <a:headEnd/>
                          <a:tailEnd/>
                        </a:ln>
                      </wps:spPr>
                      <wps:txbx>
                        <w:txbxContent>
                          <w:p w:rsidR="005B076E" w:rsidRDefault="005B076E" w:rsidP="005B076E">
                            <w:pPr>
                              <w:jc w:val="center"/>
                              <w:rPr>
                                <w:rFonts w:hint="cs"/>
                                <w:sz w:val="52"/>
                                <w:szCs w:val="52"/>
                                <w:rtl/>
                                <w:lang w:bidi="ar-SY"/>
                              </w:rPr>
                            </w:pPr>
                            <w:r>
                              <w:rPr>
                                <w:rFonts w:hint="cs"/>
                                <w:sz w:val="52"/>
                                <w:szCs w:val="52"/>
                                <w:rtl/>
                                <w:lang w:bidi="ar-SY"/>
                              </w:rPr>
                              <w:t>تقرير عن</w:t>
                            </w:r>
                          </w:p>
                          <w:p w:rsidR="005B076E" w:rsidRPr="005B076E" w:rsidRDefault="005B076E" w:rsidP="005B076E">
                            <w:pPr>
                              <w:jc w:val="center"/>
                              <w:rPr>
                                <w:rFonts w:hint="cs"/>
                                <w:sz w:val="52"/>
                                <w:szCs w:val="52"/>
                                <w:lang w:bidi="ar-SY"/>
                              </w:rPr>
                            </w:pPr>
                            <w:r>
                              <w:rPr>
                                <w:rFonts w:hint="cs"/>
                                <w:sz w:val="52"/>
                                <w:szCs w:val="52"/>
                                <w:rtl/>
                                <w:lang w:bidi="ar-SY"/>
                              </w:rPr>
                              <w:t xml:space="preserve">الإيمان بيوم الفصل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14.25pt;width:216.7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" fillcolor="#538135 [2409]">
                <v:textbox>
                  <w:txbxContent>
                    <w:p w:rsidR="005B076E" w:rsidRDefault="005B076E" w:rsidP="005B076E">
                      <w:pPr>
                        <w:jc w:val="center"/>
                        <w:rPr>
                          <w:rFonts w:hint="cs"/>
                          <w:sz w:val="52"/>
                          <w:szCs w:val="52"/>
                          <w:rtl/>
                          <w:lang w:bidi="ar-SY"/>
                        </w:rPr>
                      </w:pPr>
                      <w:r>
                        <w:rPr>
                          <w:rFonts w:hint="cs"/>
                          <w:sz w:val="52"/>
                          <w:szCs w:val="52"/>
                          <w:rtl/>
                          <w:lang w:bidi="ar-SY"/>
                        </w:rPr>
                        <w:t>تقرير عن</w:t>
                      </w:r>
                    </w:p>
                    <w:p w:rsidR="005B076E" w:rsidRPr="005B076E" w:rsidRDefault="005B076E" w:rsidP="005B076E">
                      <w:pPr>
                        <w:jc w:val="center"/>
                        <w:rPr>
                          <w:rFonts w:hint="cs"/>
                          <w:sz w:val="52"/>
                          <w:szCs w:val="52"/>
                          <w:lang w:bidi="ar-SY"/>
                        </w:rPr>
                      </w:pPr>
                      <w:r>
                        <w:rPr>
                          <w:rFonts w:hint="cs"/>
                          <w:sz w:val="52"/>
                          <w:szCs w:val="52"/>
                          <w:rtl/>
                          <w:lang w:bidi="ar-SY"/>
                        </w:rPr>
                        <w:t xml:space="preserve">الإيمان بيوم الفصل </w:t>
                      </w:r>
                    </w:p>
                  </w:txbxContent>
                </v:textbox>
                <w10:wrap type="square"/>
              </v:shape>
            </w:pict>
          </mc:Fallback>
        </mc:AlternateContent>
      </w:r>
    </w:p>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Pr="005B076E" w:rsidRDefault="005B076E" w:rsidP="005B076E"/>
    <w:p w:rsidR="005B076E" w:rsidRDefault="005B076E" w:rsidP="005B076E"/>
    <w:p w:rsidR="00A84119" w:rsidRDefault="00A84119" w:rsidP="005B076E">
      <w:pPr>
        <w:jc w:val="center"/>
        <w:rPr>
          <w:rtl/>
        </w:rPr>
      </w:pPr>
    </w:p>
    <w:p w:rsidR="005B076E" w:rsidRDefault="005B076E" w:rsidP="005B076E">
      <w:pPr>
        <w:jc w:val="center"/>
        <w:rPr>
          <w:rtl/>
        </w:rPr>
      </w:pPr>
    </w:p>
    <w:p w:rsidR="005B076E" w:rsidRDefault="005B076E" w:rsidP="005B076E">
      <w:pPr>
        <w:jc w:val="center"/>
        <w:rPr>
          <w:rtl/>
        </w:rPr>
      </w:pPr>
    </w:p>
    <w:p w:rsidR="005B076E" w:rsidRDefault="005B076E" w:rsidP="005B076E">
      <w:pPr>
        <w:jc w:val="center"/>
        <w:rPr>
          <w:rtl/>
        </w:rPr>
      </w:pPr>
    </w:p>
    <w:p w:rsidR="005B076E" w:rsidRDefault="005B076E" w:rsidP="005B076E">
      <w:pPr>
        <w:jc w:val="center"/>
        <w:rPr>
          <w:rtl/>
        </w:rPr>
      </w:pPr>
    </w:p>
    <w:p w:rsidR="005B076E" w:rsidRDefault="005B076E" w:rsidP="005B076E">
      <w:pPr>
        <w:jc w:val="center"/>
        <w:rPr>
          <w:rtl/>
        </w:rPr>
      </w:pPr>
    </w:p>
    <w:p w:rsidR="005B076E" w:rsidRDefault="005B076E" w:rsidP="005B076E">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5B076E" w:rsidRDefault="005B076E" w:rsidP="005B076E">
      <w:pPr>
        <w:jc w:val="center"/>
        <w:rPr>
          <w:rFonts w:hint="cs"/>
          <w:sz w:val="52"/>
          <w:szCs w:val="52"/>
          <w:rtl/>
        </w:rPr>
      </w:pPr>
      <w:r>
        <w:rPr>
          <w:rFonts w:hint="cs"/>
          <w:sz w:val="52"/>
          <w:szCs w:val="52"/>
          <w:rtl/>
        </w:rPr>
        <w:t>............................</w:t>
      </w:r>
    </w:p>
    <w:p w:rsidR="005B076E" w:rsidRDefault="005B076E" w:rsidP="005B076E">
      <w:pPr>
        <w:jc w:val="center"/>
        <w:rPr>
          <w:sz w:val="52"/>
          <w:szCs w:val="52"/>
          <w:rtl/>
        </w:rPr>
      </w:pPr>
    </w:p>
    <w:p w:rsidR="005B076E" w:rsidRDefault="005B076E" w:rsidP="005B076E">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5B076E" w:rsidRDefault="005B076E" w:rsidP="005B076E">
      <w:pPr>
        <w:jc w:val="center"/>
        <w:rPr>
          <w:sz w:val="52"/>
          <w:szCs w:val="52"/>
          <w:rtl/>
        </w:rPr>
      </w:pPr>
    </w:p>
    <w:p w:rsidR="005B076E" w:rsidRDefault="005B076E" w:rsidP="005B076E">
      <w:pPr>
        <w:jc w:val="center"/>
        <w:rPr>
          <w:rFonts w:hint="cs"/>
          <w:color w:val="4472C4" w:themeColor="accent5"/>
          <w:sz w:val="40"/>
          <w:szCs w:val="40"/>
          <w:rtl/>
        </w:rPr>
      </w:pPr>
    </w:p>
    <w:p w:rsidR="005B076E" w:rsidRDefault="005B076E" w:rsidP="005B076E">
      <w:pPr>
        <w:jc w:val="center"/>
        <w:rPr>
          <w:color w:val="4472C4" w:themeColor="accent5"/>
          <w:sz w:val="40"/>
          <w:szCs w:val="40"/>
          <w:rtl/>
        </w:rPr>
      </w:pPr>
    </w:p>
    <w:p w:rsidR="005B076E" w:rsidRDefault="005B076E" w:rsidP="005B076E">
      <w:pPr>
        <w:jc w:val="center"/>
        <w:rPr>
          <w:rFonts w:hint="cs"/>
          <w:color w:val="4472C4" w:themeColor="accent5"/>
          <w:sz w:val="40"/>
          <w:szCs w:val="40"/>
          <w:rtl/>
        </w:rPr>
      </w:pPr>
      <w:r>
        <w:rPr>
          <w:rFonts w:hint="cs"/>
          <w:color w:val="4472C4" w:themeColor="accent5"/>
          <w:sz w:val="40"/>
          <w:szCs w:val="40"/>
          <w:rtl/>
        </w:rPr>
        <w:t xml:space="preserve">الإيمان بيوم الفصل </w:t>
      </w:r>
    </w:p>
    <w:p w:rsidR="005B076E" w:rsidRDefault="005B076E" w:rsidP="005B076E">
      <w:pPr>
        <w:jc w:val="center"/>
        <w:rPr>
          <w:color w:val="4472C4" w:themeColor="accent5"/>
          <w:sz w:val="40"/>
          <w:szCs w:val="40"/>
          <w:rtl/>
        </w:rPr>
      </w:pPr>
    </w:p>
    <w:p w:rsidR="005B076E" w:rsidRDefault="005B076E" w:rsidP="005B076E">
      <w:pPr>
        <w:jc w:val="right"/>
        <w:rPr>
          <w:sz w:val="32"/>
          <w:szCs w:val="32"/>
        </w:rPr>
      </w:pPr>
      <w:r>
        <w:rPr>
          <w:rFonts w:hint="cs"/>
          <w:sz w:val="32"/>
          <w:szCs w:val="32"/>
          <w:rtl/>
        </w:rPr>
        <w:t xml:space="preserve">من حكمه الله تعالى وعدله أن جعل للخلائق يوماً يُفصل فيه بين </w:t>
      </w:r>
      <w:proofErr w:type="spellStart"/>
      <w:r>
        <w:rPr>
          <w:rFonts w:hint="cs"/>
          <w:sz w:val="32"/>
          <w:szCs w:val="32"/>
          <w:rtl/>
        </w:rPr>
        <w:t>محسنهم</w:t>
      </w:r>
      <w:proofErr w:type="spellEnd"/>
      <w:r>
        <w:rPr>
          <w:rFonts w:hint="cs"/>
          <w:sz w:val="32"/>
          <w:szCs w:val="32"/>
          <w:rtl/>
        </w:rPr>
        <w:t xml:space="preserve"> </w:t>
      </w:r>
      <w:proofErr w:type="spellStart"/>
      <w:r>
        <w:rPr>
          <w:rFonts w:hint="cs"/>
          <w:sz w:val="32"/>
          <w:szCs w:val="32"/>
          <w:rtl/>
        </w:rPr>
        <w:t>ومسيئهم</w:t>
      </w:r>
      <w:proofErr w:type="spellEnd"/>
      <w:r>
        <w:rPr>
          <w:rFonts w:hint="cs"/>
          <w:sz w:val="32"/>
          <w:szCs w:val="32"/>
          <w:rtl/>
        </w:rPr>
        <w:t xml:space="preserve"> ، بين من عبد الله تعالى واستقام على طاعته ، وبين من ابتعد عن عبادة ربه وعصى خالقه ، وفي هذا اليوم العظيم يفر الإنسان من أقرب قريب لهوله وشدته ، ففيه تتساقط النجوم وتتشقق السماء ، وتتزلزل الأرض ، </w:t>
      </w:r>
      <w:proofErr w:type="spellStart"/>
      <w:r>
        <w:rPr>
          <w:rFonts w:hint="cs"/>
          <w:sz w:val="32"/>
          <w:szCs w:val="32"/>
          <w:rtl/>
        </w:rPr>
        <w:t>وغيرذلك</w:t>
      </w:r>
      <w:proofErr w:type="spellEnd"/>
      <w:r>
        <w:rPr>
          <w:rFonts w:hint="cs"/>
          <w:sz w:val="32"/>
          <w:szCs w:val="32"/>
          <w:rtl/>
        </w:rPr>
        <w:t xml:space="preserve"> من الأهوال العظيمة ، وعندها يندم الإنسان الذي فرط في طاعة الله ، ولكن لا تنفع الندامة ولا التوبة حينها ، وكل إنسان يأتي بما قدم من خير أو شر ليحاسب عليه ، قال الله تعالى : </w:t>
      </w:r>
      <w:r w:rsidRPr="005B076E">
        <w:rPr>
          <w:rFonts w:cs="Arial"/>
          <w:sz w:val="32"/>
          <w:szCs w:val="32"/>
          <w:rtl/>
        </w:rPr>
        <w:t>إِنَّ يَوْمَ الْفَصْلِ مِيقَاتُهُمْ أَجْمَعِينَ (40) يَوْمَ لَا يُغْنِي مَوْلًى عَنْ مَوْلًى شَيْئًا وَلَا هُمْ يُنْصَرُونَ (41) إِلَّا مَنْ رَحِمَ اللَّهُ إِنَّهُ هُوَ الْعَزِيزُ الرَّحِيمُ</w:t>
      </w:r>
    </w:p>
    <w:p w:rsidR="005B076E" w:rsidRPr="005B076E" w:rsidRDefault="005B076E" w:rsidP="005B076E">
      <w:pPr>
        <w:rPr>
          <w:sz w:val="32"/>
          <w:szCs w:val="32"/>
        </w:rPr>
      </w:pPr>
    </w:p>
    <w:p w:rsidR="005B076E" w:rsidRDefault="005B076E" w:rsidP="005B076E">
      <w:pPr>
        <w:rPr>
          <w:sz w:val="32"/>
          <w:szCs w:val="32"/>
        </w:rPr>
      </w:pPr>
    </w:p>
    <w:p w:rsidR="005B076E" w:rsidRDefault="005B076E" w:rsidP="005B076E">
      <w:pPr>
        <w:jc w:val="right"/>
        <w:rPr>
          <w:color w:val="C00000"/>
          <w:sz w:val="32"/>
          <w:szCs w:val="32"/>
          <w:rtl/>
        </w:rPr>
      </w:pPr>
      <w:r>
        <w:rPr>
          <w:rFonts w:hint="cs"/>
          <w:color w:val="C00000"/>
          <w:sz w:val="32"/>
          <w:szCs w:val="32"/>
          <w:rtl/>
        </w:rPr>
        <w:t xml:space="preserve">النافخ في </w:t>
      </w:r>
      <w:proofErr w:type="gramStart"/>
      <w:r>
        <w:rPr>
          <w:rFonts w:hint="cs"/>
          <w:color w:val="C00000"/>
          <w:sz w:val="32"/>
          <w:szCs w:val="32"/>
          <w:rtl/>
        </w:rPr>
        <w:t>الصور :</w:t>
      </w:r>
      <w:proofErr w:type="gramEnd"/>
    </w:p>
    <w:p w:rsidR="005B076E" w:rsidRDefault="005B076E" w:rsidP="005B076E">
      <w:pPr>
        <w:jc w:val="right"/>
        <w:rPr>
          <w:rFonts w:hint="cs"/>
          <w:color w:val="C00000"/>
          <w:sz w:val="32"/>
          <w:szCs w:val="32"/>
          <w:rtl/>
        </w:rPr>
      </w:pPr>
    </w:p>
    <w:p w:rsidR="005B076E" w:rsidRPr="005B076E" w:rsidRDefault="005B076E" w:rsidP="005B076E">
      <w:pPr>
        <w:jc w:val="right"/>
        <w:rPr>
          <w:sz w:val="32"/>
          <w:szCs w:val="32"/>
        </w:rPr>
      </w:pPr>
      <w:r w:rsidRPr="005B076E">
        <w:rPr>
          <w:rFonts w:cs="Arial"/>
          <w:sz w:val="32"/>
          <w:szCs w:val="32"/>
          <w:rtl/>
        </w:rPr>
        <w:t>ينفُخ في الصُّور مَلَكٌ بأمرٍ من الله -تعالى-؛ وهو إسرافيل؛ استدلالاً بِما ورد عن أبي هريرة -رضي الله عنه- أنّه قال: (ثمَّ يأمرُ اللهُ إسرافيلَ فينفخُ نفخةَ الصعقِ)، فإسرافيل مُستعِدٌّ للنَّفْخ في الصُّور منذ خلقَه الله -سبحانه-؛ قال النبيّ -عليه الصلاة والسلام-: (إن طرفَ صاحبِ الصورِ منذُ وُكّلَ بهِ مُستعدّ ينظرُ نحو العرشِ، مخافةَ أن يُؤمَرَ قبل أن يَرتدّ إليهِ طرفهُ، كأنّ عينيهِ كوكبانِ دُرّيانِ)، وهو يترقّب أمر الل</w:t>
      </w:r>
      <w:r>
        <w:rPr>
          <w:rFonts w:cs="Arial"/>
          <w:sz w:val="32"/>
          <w:szCs w:val="32"/>
          <w:rtl/>
        </w:rPr>
        <w:t>ه -سُبحانه-؛ لأداء ما وكّله به،</w:t>
      </w:r>
      <w:r>
        <w:rPr>
          <w:rFonts w:cs="Arial" w:hint="cs"/>
          <w:sz w:val="32"/>
          <w:szCs w:val="32"/>
          <w:rtl/>
        </w:rPr>
        <w:t xml:space="preserve"> </w:t>
      </w:r>
      <w:r w:rsidRPr="005B076E">
        <w:rPr>
          <w:rFonts w:cs="Arial"/>
          <w:sz w:val="32"/>
          <w:szCs w:val="32"/>
          <w:rtl/>
        </w:rPr>
        <w:t>وتجدر الإشارة إلى أنّ النَّفخ في الصُّور يكون مرّتين؛ النّفخة الأُولى: نفخة الفَزَع، والنَّفخة الثانية؛ لبعث المخلوقات حَيّةً، استدلالاً بقَوْله -تعالى-: (وَنُفِخَ فِي الصُّورِ فَصَعِقَ مَن فِي السَّمَاوَاتِ وَمَن فِي الْأَرْضِ إِلَّا مَن شَاءَ اللَّـهُ ثُمَّ نُفِخَ فِيهِ أُخْرَى فَإِذَا هُمْ قِيَامٌ يَنظُرُونَ)</w:t>
      </w:r>
    </w:p>
    <w:p w:rsidR="005B076E" w:rsidRPr="005B076E" w:rsidRDefault="005B076E" w:rsidP="005B076E">
      <w:pPr>
        <w:rPr>
          <w:sz w:val="32"/>
          <w:szCs w:val="32"/>
        </w:rPr>
      </w:pPr>
    </w:p>
    <w:p w:rsidR="005B076E" w:rsidRDefault="005B076E" w:rsidP="005B076E">
      <w:pPr>
        <w:rPr>
          <w:color w:val="C00000"/>
          <w:sz w:val="32"/>
          <w:szCs w:val="32"/>
          <w:rtl/>
        </w:rPr>
      </w:pPr>
    </w:p>
    <w:p w:rsidR="005B076E" w:rsidRDefault="005B076E" w:rsidP="005B076E">
      <w:pPr>
        <w:rPr>
          <w:color w:val="C00000"/>
          <w:sz w:val="32"/>
          <w:szCs w:val="32"/>
          <w:rtl/>
        </w:rPr>
      </w:pPr>
    </w:p>
    <w:p w:rsidR="005B076E" w:rsidRDefault="005B076E" w:rsidP="005B076E">
      <w:pPr>
        <w:jc w:val="right"/>
        <w:rPr>
          <w:rFonts w:hint="cs"/>
          <w:color w:val="C00000"/>
          <w:sz w:val="32"/>
          <w:szCs w:val="32"/>
          <w:rtl/>
        </w:rPr>
      </w:pPr>
      <w:r>
        <w:rPr>
          <w:rFonts w:hint="cs"/>
          <w:color w:val="C00000"/>
          <w:sz w:val="32"/>
          <w:szCs w:val="32"/>
          <w:rtl/>
        </w:rPr>
        <w:lastRenderedPageBreak/>
        <w:t xml:space="preserve">رحمة الله </w:t>
      </w:r>
      <w:proofErr w:type="gramStart"/>
      <w:r>
        <w:rPr>
          <w:rFonts w:hint="cs"/>
          <w:color w:val="C00000"/>
          <w:sz w:val="32"/>
          <w:szCs w:val="32"/>
          <w:rtl/>
        </w:rPr>
        <w:t>بالمؤمنين :</w:t>
      </w:r>
      <w:proofErr w:type="gramEnd"/>
    </w:p>
    <w:p w:rsidR="005B076E" w:rsidRPr="00A82223" w:rsidRDefault="005B076E" w:rsidP="00A82223">
      <w:pPr>
        <w:jc w:val="right"/>
        <w:rPr>
          <w:sz w:val="32"/>
          <w:szCs w:val="32"/>
        </w:rPr>
      </w:pPr>
      <w:r w:rsidRPr="00A82223">
        <w:rPr>
          <w:rFonts w:cs="Arial"/>
          <w:sz w:val="32"/>
          <w:szCs w:val="32"/>
          <w:rtl/>
        </w:rPr>
        <w:t xml:space="preserve">إن من مظاهر رحمة الله -تعالى- في اليوم الآخر ما يأتي: إدخال المؤمنين الجنة يوم القيامة برحمة الله وفضله، لا بأعمالهم، قال عليه الصلاة والسلام: (لَنْ يُدْخِلَ أحَدًا عَمَلُهُ الجَنَّةَ قالوا: ولا أنْتَ يا رَسولَ اللَّهِ؟ قالَ: لا، ولا أنا، إلَّا أنْ </w:t>
      </w:r>
      <w:proofErr w:type="spellStart"/>
      <w:r w:rsidRPr="00A82223">
        <w:rPr>
          <w:rFonts w:cs="Arial"/>
          <w:sz w:val="32"/>
          <w:szCs w:val="32"/>
          <w:rtl/>
        </w:rPr>
        <w:t>يَتَغَمَّدَنِي</w:t>
      </w:r>
      <w:proofErr w:type="spellEnd"/>
      <w:r w:rsidRPr="00A82223">
        <w:rPr>
          <w:rFonts w:cs="Arial"/>
          <w:sz w:val="32"/>
          <w:szCs w:val="32"/>
          <w:rtl/>
        </w:rPr>
        <w:t xml:space="preserve"> اللَّهُ بفَضْلٍ ورَحْمَةٍ</w:t>
      </w:r>
      <w:proofErr w:type="gramStart"/>
      <w:r w:rsidRPr="00A82223">
        <w:rPr>
          <w:rFonts w:cs="Arial"/>
          <w:sz w:val="32"/>
          <w:szCs w:val="32"/>
          <w:rtl/>
        </w:rPr>
        <w:t>)،</w:t>
      </w:r>
      <w:r w:rsidR="00A82223">
        <w:rPr>
          <w:rFonts w:cs="Arial" w:hint="cs"/>
          <w:sz w:val="32"/>
          <w:szCs w:val="32"/>
          <w:rtl/>
        </w:rPr>
        <w:t xml:space="preserve"> </w:t>
      </w:r>
      <w:r w:rsidRPr="00A82223">
        <w:rPr>
          <w:rFonts w:cs="Arial"/>
          <w:sz w:val="32"/>
          <w:szCs w:val="32"/>
          <w:rtl/>
        </w:rPr>
        <w:t xml:space="preserve"> حيث</w:t>
      </w:r>
      <w:proofErr w:type="gramEnd"/>
      <w:r w:rsidRPr="00A82223">
        <w:rPr>
          <w:rFonts w:cs="Arial"/>
          <w:sz w:val="32"/>
          <w:szCs w:val="32"/>
          <w:rtl/>
        </w:rPr>
        <w:t xml:space="preserve"> تقصُر الأعمال مهما كثُرت عن أن يكون جزاؤها المقابل لها الخلود في جنة عرضها السماوات والأرض</w:t>
      </w:r>
      <w:r w:rsidR="00A82223">
        <w:rPr>
          <w:rFonts w:cs="Arial" w:hint="cs"/>
          <w:sz w:val="32"/>
          <w:szCs w:val="32"/>
          <w:rtl/>
        </w:rPr>
        <w:t xml:space="preserve"> ، </w:t>
      </w:r>
      <w:r w:rsidRPr="00A82223">
        <w:rPr>
          <w:rFonts w:cs="Arial"/>
          <w:sz w:val="32"/>
          <w:szCs w:val="32"/>
          <w:rtl/>
        </w:rPr>
        <w:t>قبول الله شفاعة من يشاء من النبيّين والعلماء والملائكة والصالحين، ومن الشفاعة التي يقبلها -تعالى- شفاعة النبي محمد -صلى الله عليه وسلم- الكبرى في الخلق لتعجيل الحساب، وشفاعته في أهل الذنوب من أمّته لإخراجهم من النار، وكذلك لمَن تساوت حسناتهم وسيئاتهم لدخول الجنة</w:t>
      </w:r>
    </w:p>
    <w:p w:rsidR="005B076E" w:rsidRPr="00A82223" w:rsidRDefault="005B076E" w:rsidP="005B076E">
      <w:pPr>
        <w:rPr>
          <w:sz w:val="32"/>
          <w:szCs w:val="32"/>
        </w:rPr>
      </w:pPr>
    </w:p>
    <w:p w:rsidR="005B076E" w:rsidRDefault="005B076E" w:rsidP="005B076E">
      <w:pPr>
        <w:rPr>
          <w:color w:val="C00000"/>
          <w:sz w:val="32"/>
          <w:szCs w:val="32"/>
          <w:rtl/>
        </w:rPr>
      </w:pPr>
    </w:p>
    <w:p w:rsidR="00E20AEA" w:rsidRPr="00E20AEA" w:rsidRDefault="00A82223" w:rsidP="00E20AEA">
      <w:pPr>
        <w:jc w:val="right"/>
        <w:rPr>
          <w:rFonts w:cs="Arial"/>
          <w:color w:val="C00000"/>
          <w:sz w:val="40"/>
          <w:szCs w:val="40"/>
          <w:rtl/>
        </w:rPr>
      </w:pPr>
      <w:proofErr w:type="gramStart"/>
      <w:r w:rsidRPr="00E20AEA">
        <w:rPr>
          <w:rFonts w:cs="Arial"/>
          <w:color w:val="C00000"/>
          <w:sz w:val="40"/>
          <w:szCs w:val="40"/>
          <w:rtl/>
        </w:rPr>
        <w:t>الحشر</w:t>
      </w:r>
      <w:r w:rsidR="00E20AEA">
        <w:rPr>
          <w:rFonts w:cs="Arial" w:hint="cs"/>
          <w:color w:val="C00000"/>
          <w:sz w:val="40"/>
          <w:szCs w:val="40"/>
          <w:rtl/>
        </w:rPr>
        <w:t xml:space="preserve"> :</w:t>
      </w:r>
      <w:proofErr w:type="gramEnd"/>
    </w:p>
    <w:p w:rsidR="00A82223" w:rsidRPr="00A82223" w:rsidRDefault="00A82223" w:rsidP="00E20AEA">
      <w:pPr>
        <w:jc w:val="right"/>
        <w:rPr>
          <w:color w:val="C00000"/>
          <w:sz w:val="32"/>
          <w:szCs w:val="32"/>
        </w:rPr>
      </w:pPr>
      <w:r w:rsidRPr="00E20AEA">
        <w:rPr>
          <w:rFonts w:cs="Arial"/>
          <w:sz w:val="32"/>
          <w:szCs w:val="32"/>
          <w:rtl/>
        </w:rPr>
        <w:t xml:space="preserve"> يبدأ يوم الحشر بقيام جميع الخلائق من قبورهم إلى أرض المحشر، ومكان المحشر يكون بأرض الشام، وتمتاز أرض المحشر بكونها بيضاء مستوية، لا منخفضات فيها ولا مرتفعات، وقد وصفها النبي -عليه السلام- في الحديث الصحيح بقوله: (يُحْشَرُ النَّاسُ يَومَ القِيامَةِ علَى أرْضٍ بَيْضاءَ عَفْراءَ، كَقُرْصَةِ نَقِيٍّ قالَ سَهْلٌ أوْ غَيْرُهُ: ليسَ فيها مَعْلَمٌ لأحَدٍ</w:t>
      </w:r>
      <w:proofErr w:type="gramStart"/>
      <w:r w:rsidRPr="00E20AEA">
        <w:rPr>
          <w:rFonts w:cs="Arial"/>
          <w:sz w:val="32"/>
          <w:szCs w:val="32"/>
          <w:rtl/>
        </w:rPr>
        <w:t>)</w:t>
      </w:r>
      <w:r w:rsidR="00E20AEA">
        <w:rPr>
          <w:rFonts w:cs="Arial" w:hint="cs"/>
          <w:sz w:val="32"/>
          <w:szCs w:val="32"/>
          <w:rtl/>
        </w:rPr>
        <w:t xml:space="preserve"> </w:t>
      </w:r>
      <w:r w:rsidRPr="00E20AEA">
        <w:rPr>
          <w:rFonts w:cs="Arial"/>
          <w:sz w:val="32"/>
          <w:szCs w:val="32"/>
          <w:rtl/>
        </w:rPr>
        <w:t>،</w:t>
      </w:r>
      <w:proofErr w:type="gramEnd"/>
      <w:r w:rsidRPr="00E20AEA">
        <w:rPr>
          <w:rFonts w:cs="Arial"/>
          <w:sz w:val="32"/>
          <w:szCs w:val="32"/>
          <w:rtl/>
        </w:rPr>
        <w:t xml:space="preserve"> وفي ذلك إشارة لكون أرض المحشر مختلفة في حجمها</w:t>
      </w:r>
      <w:r w:rsidR="00E20AEA" w:rsidRPr="00E20AEA">
        <w:rPr>
          <w:rFonts w:cs="Arial"/>
          <w:sz w:val="32"/>
          <w:szCs w:val="32"/>
          <w:rtl/>
        </w:rPr>
        <w:t xml:space="preserve"> وصفاتها عن الأرض الحال</w:t>
      </w:r>
      <w:r w:rsidR="00E20AEA" w:rsidRPr="00E20AEA">
        <w:rPr>
          <w:rFonts w:hint="cs"/>
          <w:sz w:val="32"/>
          <w:szCs w:val="32"/>
          <w:rtl/>
        </w:rPr>
        <w:t xml:space="preserve">ية </w:t>
      </w:r>
    </w:p>
    <w:p w:rsidR="00A82223" w:rsidRPr="00A82223" w:rsidRDefault="00A82223" w:rsidP="00A82223">
      <w:pPr>
        <w:rPr>
          <w:color w:val="C00000"/>
          <w:sz w:val="32"/>
          <w:szCs w:val="32"/>
        </w:rPr>
      </w:pPr>
    </w:p>
    <w:p w:rsidR="00E20AEA" w:rsidRPr="00E20AEA" w:rsidRDefault="00E20AEA" w:rsidP="00E20AEA">
      <w:pPr>
        <w:jc w:val="right"/>
        <w:rPr>
          <w:rFonts w:cs="Arial"/>
          <w:color w:val="C00000"/>
          <w:sz w:val="40"/>
          <w:szCs w:val="40"/>
          <w:rtl/>
        </w:rPr>
      </w:pPr>
      <w:r w:rsidRPr="00E20AEA">
        <w:rPr>
          <w:rFonts w:cs="Arial"/>
          <w:color w:val="C00000"/>
          <w:sz w:val="40"/>
          <w:szCs w:val="40"/>
          <w:rtl/>
        </w:rPr>
        <w:t xml:space="preserve">أول من يحاسب يوم </w:t>
      </w:r>
      <w:proofErr w:type="gramStart"/>
      <w:r w:rsidRPr="00E20AEA">
        <w:rPr>
          <w:rFonts w:cs="Arial"/>
          <w:color w:val="C00000"/>
          <w:sz w:val="40"/>
          <w:szCs w:val="40"/>
          <w:rtl/>
        </w:rPr>
        <w:t xml:space="preserve">القيامة </w:t>
      </w:r>
      <w:r w:rsidRPr="00E20AEA">
        <w:rPr>
          <w:rFonts w:cs="Arial" w:hint="cs"/>
          <w:color w:val="C00000"/>
          <w:sz w:val="40"/>
          <w:szCs w:val="40"/>
          <w:rtl/>
        </w:rPr>
        <w:t>:</w:t>
      </w:r>
      <w:proofErr w:type="gramEnd"/>
    </w:p>
    <w:p w:rsidR="00E20AEA" w:rsidRPr="00E20AEA" w:rsidRDefault="00E20AEA" w:rsidP="00E20AEA">
      <w:pPr>
        <w:jc w:val="right"/>
        <w:rPr>
          <w:sz w:val="32"/>
          <w:szCs w:val="32"/>
        </w:rPr>
      </w:pPr>
      <w:r w:rsidRPr="00E20AEA">
        <w:rPr>
          <w:rFonts w:cs="Arial"/>
          <w:sz w:val="32"/>
          <w:szCs w:val="32"/>
          <w:rtl/>
        </w:rPr>
        <w:t xml:space="preserve">أول أمة تحاسب يوم القيامة هي أمة محمّد -صلى الله عليه وسلم-؛ فقد ورد عن ابن عباس -رضي الله عنه- أنّ الرسول -عليه السلام- قال: (نحنُ آخِرُ الأمَمِ، وأوَّلُ مَنْ يُحاسَبُ ، يقالُ : أينَ الأمَّةُ الأُمِّيَّةُ ونبيُّها </w:t>
      </w:r>
      <w:r w:rsidRPr="00E20AEA">
        <w:rPr>
          <w:rFonts w:cs="Arial"/>
          <w:sz w:val="32"/>
          <w:szCs w:val="32"/>
          <w:rtl/>
        </w:rPr>
        <w:t>فنحنُ الآخِرونَ الأوَّلونَ)،</w:t>
      </w:r>
      <w:r w:rsidRPr="00E20AEA">
        <w:rPr>
          <w:rFonts w:cs="Arial" w:hint="cs"/>
          <w:sz w:val="32"/>
          <w:szCs w:val="32"/>
          <w:rtl/>
        </w:rPr>
        <w:t xml:space="preserve"> </w:t>
      </w:r>
      <w:r w:rsidRPr="00E20AEA">
        <w:rPr>
          <w:rFonts w:cs="Arial"/>
          <w:sz w:val="32"/>
          <w:szCs w:val="32"/>
          <w:rtl/>
        </w:rPr>
        <w:t xml:space="preserve"> وأوّل من يحاسبه الله يوم القيامة رجلٌ عالم بالقرآن، ورجل قُتل في سبيل الله -تعالى-، ورجل صاحب مال؛ فهؤلاء الثلاثة هم أوّل من يحاسب يوم القيامة، ولكنَّ عملهم كان رياءً ونفاقاً؛ فالعالم حتى يقال عنه متفقه في الدين وقد قيل ذلك، والشهيد حتى يقال عنه شجاع وقد قيل ذلك، وصاحب المال أنفق حتى يقال كريم وقد قيل ذلك، وذلك أنّهم لم يخلصوا </w:t>
      </w:r>
      <w:r w:rsidRPr="00E20AEA">
        <w:rPr>
          <w:rFonts w:cs="Arial"/>
          <w:sz w:val="32"/>
          <w:szCs w:val="32"/>
          <w:rtl/>
        </w:rPr>
        <w:lastRenderedPageBreak/>
        <w:t>عملهم لله -تعالى-؛ فكان جزاؤهم النار يوم القيامة، وعذابهم شديد، قال -عليه السلام-: (يا أبا هُريرةَ أولئك الثَّلاثةُ أوَّلُ خلقِ اللهِ تُسعَّرُ بهم النَّارُ يومَ القيامةِ)</w:t>
      </w:r>
    </w:p>
    <w:p w:rsidR="00E20AEA" w:rsidRPr="00E20AEA" w:rsidRDefault="00E20AEA" w:rsidP="00E20AEA">
      <w:pPr>
        <w:rPr>
          <w:sz w:val="32"/>
          <w:szCs w:val="32"/>
        </w:rPr>
      </w:pPr>
      <w:r w:rsidRPr="00E20AEA">
        <w:rPr>
          <w:noProof/>
          <w:color w:val="C00000"/>
          <w:sz w:val="32"/>
          <w:szCs w:val="32"/>
        </w:rPr>
        <mc:AlternateContent>
          <mc:Choice Requires="wps">
            <w:drawing>
              <wp:anchor distT="45720" distB="45720" distL="114300" distR="114300" simplePos="0" relativeHeight="251661312" behindDoc="0" locked="0" layoutInCell="1" allowOverlap="1" wp14:anchorId="1852A257" wp14:editId="352A9895">
                <wp:simplePos x="0" y="0"/>
                <wp:positionH relativeFrom="margin">
                  <wp:posOffset>304800</wp:posOffset>
                </wp:positionH>
                <wp:positionV relativeFrom="paragraph">
                  <wp:posOffset>556260</wp:posOffset>
                </wp:positionV>
                <wp:extent cx="5153025" cy="1404620"/>
                <wp:effectExtent l="0" t="0" r="285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chemeClr val="accent4">
                            <a:lumMod val="60000"/>
                            <a:lumOff val="40000"/>
                          </a:schemeClr>
                        </a:solidFill>
                        <a:ln w="9525">
                          <a:solidFill>
                            <a:srgbClr val="000000"/>
                          </a:solidFill>
                          <a:miter lim="800000"/>
                          <a:headEnd/>
                          <a:tailEnd/>
                        </a:ln>
                      </wps:spPr>
                      <wps:txbx>
                        <w:txbxContent>
                          <w:p w:rsidR="00E20AEA" w:rsidRPr="00E20AEA" w:rsidRDefault="00E20AEA" w:rsidP="00E20AEA">
                            <w:pPr>
                              <w:jc w:val="center"/>
                              <w:rPr>
                                <w:sz w:val="32"/>
                                <w:szCs w:val="32"/>
                              </w:rPr>
                            </w:pPr>
                            <w:r w:rsidRPr="00E20AEA">
                              <w:rPr>
                                <w:rFonts w:cs="Arial"/>
                                <w:sz w:val="32"/>
                                <w:szCs w:val="32"/>
                                <w:rtl/>
                              </w:rPr>
                              <w:t>قال -تعالى-: (لَّقَدْ كَانَ لَكُمْ فِي رَسُولِ اللَّـهِ أُسْوَةٌ حَسَنَةٌ لِّمَن كَانَ يَرْجُو اللَّـهَ وَالْيَوْمَ الْآخِرَ وَذَكَرَ اللَّـهَ كَثِيرًا)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2A257" id="_x0000_s1027" type="#_x0000_t202" style="position:absolute;margin-left:24pt;margin-top:43.8pt;width:40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" fillcolor="#ffd966 [1943]">
                <v:textbox style="mso-fit-shape-to-text:t">
                  <w:txbxContent>
                    <w:p w:rsidR="00E20AEA" w:rsidRPr="00E20AEA" w:rsidRDefault="00E20AEA" w:rsidP="00E20AEA">
                      <w:pPr>
                        <w:jc w:val="center"/>
                        <w:rPr>
                          <w:sz w:val="32"/>
                          <w:szCs w:val="32"/>
                        </w:rPr>
                      </w:pPr>
                      <w:r w:rsidRPr="00E20AEA">
                        <w:rPr>
                          <w:rFonts w:cs="Arial"/>
                          <w:sz w:val="32"/>
                          <w:szCs w:val="32"/>
                          <w:rtl/>
                        </w:rPr>
                        <w:t>قال -تعالى-: (لَّقَدْ كَانَ لَكُمْ فِي رَسُولِ اللَّـهِ أُسْوَةٌ حَسَنَةٌ لِّمَن كَانَ يَرْجُو اللَّـهَ وَالْيَوْمَ الْآخِرَ وَذَكَرَ اللَّـهَ كَثِيرًا)</w:t>
                      </w:r>
                    </w:p>
                  </w:txbxContent>
                </v:textbox>
                <w10:wrap type="square" anchorx="margin"/>
              </v:shape>
            </w:pict>
          </mc:Fallback>
        </mc:AlternateContent>
      </w:r>
    </w:p>
    <w:p w:rsidR="00E20AEA" w:rsidRDefault="00E20AEA" w:rsidP="00E20AEA">
      <w:pPr>
        <w:jc w:val="right"/>
        <w:rPr>
          <w:color w:val="C00000"/>
          <w:sz w:val="32"/>
          <w:szCs w:val="32"/>
        </w:rPr>
      </w:pPr>
    </w:p>
    <w:p w:rsidR="00E20AEA" w:rsidRPr="00E20AEA" w:rsidRDefault="00E20AEA" w:rsidP="00E20AEA">
      <w:pPr>
        <w:rPr>
          <w:sz w:val="32"/>
          <w:szCs w:val="32"/>
        </w:rPr>
      </w:pPr>
    </w:p>
    <w:p w:rsidR="00E20AEA" w:rsidRDefault="00E20AEA" w:rsidP="00E20AEA">
      <w:pPr>
        <w:jc w:val="right"/>
        <w:rPr>
          <w:rFonts w:cs="Arial"/>
          <w:sz w:val="32"/>
          <w:szCs w:val="32"/>
          <w:rtl/>
        </w:rPr>
      </w:pPr>
      <w:r w:rsidRPr="00E20AEA">
        <w:rPr>
          <w:rFonts w:cs="Arial"/>
          <w:color w:val="C00000"/>
          <w:sz w:val="40"/>
          <w:szCs w:val="40"/>
          <w:rtl/>
        </w:rPr>
        <w:t>مصير الحيوانات يوم القيامة</w:t>
      </w:r>
      <w:r>
        <w:rPr>
          <w:rFonts w:cs="Arial" w:hint="cs"/>
          <w:color w:val="C00000"/>
          <w:sz w:val="40"/>
          <w:szCs w:val="40"/>
          <w:rtl/>
        </w:rPr>
        <w:t xml:space="preserve"> :</w:t>
      </w:r>
      <w:bookmarkStart w:id="0" w:name="_GoBack"/>
      <w:bookmarkEnd w:id="0"/>
    </w:p>
    <w:p w:rsidR="00E20AEA" w:rsidRPr="00E20AEA" w:rsidRDefault="00E20AEA" w:rsidP="00E20AEA">
      <w:pPr>
        <w:jc w:val="right"/>
        <w:rPr>
          <w:sz w:val="32"/>
          <w:szCs w:val="32"/>
        </w:rPr>
      </w:pPr>
      <w:r w:rsidRPr="00E20AEA">
        <w:rPr>
          <w:rFonts w:cs="Arial"/>
          <w:sz w:val="32"/>
          <w:szCs w:val="32"/>
          <w:rtl/>
        </w:rPr>
        <w:t xml:space="preserve"> تحشر الحيوانات جميعها يوم القيامة، قال -تعالى-: (و</w:t>
      </w:r>
      <w:r>
        <w:rPr>
          <w:rFonts w:cs="Arial"/>
          <w:sz w:val="32"/>
          <w:szCs w:val="32"/>
          <w:rtl/>
        </w:rPr>
        <w:t>َإِذَا الْوُحُوشُ حُشِرَتْ)</w:t>
      </w:r>
      <w:r>
        <w:rPr>
          <w:rFonts w:cs="Arial" w:hint="cs"/>
          <w:sz w:val="32"/>
          <w:szCs w:val="32"/>
          <w:rtl/>
        </w:rPr>
        <w:t xml:space="preserve"> </w:t>
      </w:r>
      <w:r>
        <w:rPr>
          <w:rFonts w:cs="Arial"/>
          <w:sz w:val="32"/>
          <w:szCs w:val="32"/>
          <w:rtl/>
        </w:rPr>
        <w:t>،</w:t>
      </w:r>
      <w:r w:rsidRPr="00E20AEA">
        <w:rPr>
          <w:rFonts w:cs="Arial"/>
          <w:sz w:val="32"/>
          <w:szCs w:val="32"/>
          <w:rtl/>
        </w:rPr>
        <w:t xml:space="preserve"> فما من مخلوق إلّا وسوف يحشر حتى الذباب، قال -تعالى-: (وَما مِن دابَّةٍ فِي الأَرضِ وَلا طائِرٍ يَطيرُ بِجَناحَيهِ إِلّا أُمَمٌ أَمثالُكُم ما فَرَّطنا فِي الكِتابِ مِن شَيءٍ ثُمَّ إِلى رَبِّهِم يُحشَرونَ)، ومن عدل الله -تعالى- بين مخلوقاته أنّه يتيح الفرصة للحيوانات للاقتصاص من بعضها البعض يوم القيامة؛ فلا يبقى مخلوق إلّا ويأخذ حقه ممن ظلمه، قال الرسول -صلى الله عليه وسلم-: (</w:t>
      </w:r>
      <w:proofErr w:type="spellStart"/>
      <w:r w:rsidRPr="00E20AEA">
        <w:rPr>
          <w:rFonts w:cs="Arial"/>
          <w:sz w:val="32"/>
          <w:szCs w:val="32"/>
          <w:rtl/>
        </w:rPr>
        <w:t>لَتُؤَدُّنَّ</w:t>
      </w:r>
      <w:proofErr w:type="spellEnd"/>
      <w:r w:rsidRPr="00E20AEA">
        <w:rPr>
          <w:rFonts w:cs="Arial"/>
          <w:sz w:val="32"/>
          <w:szCs w:val="32"/>
          <w:rtl/>
        </w:rPr>
        <w:t xml:space="preserve"> الحُقُوقَ إلى أهْلِها يَومَ القِيامَةِ، حتَّى يُقادَ لِلشّاةِ الجَلْحاءِ، مِنَ الشَّاةِ القَرْناءِ)، ثمَّ يقال بعد ذلك للحيوانات كوني تراباً؛ فيتمنى </w:t>
      </w:r>
      <w:proofErr w:type="spellStart"/>
      <w:r w:rsidRPr="00E20AEA">
        <w:rPr>
          <w:rFonts w:cs="Arial"/>
          <w:sz w:val="32"/>
          <w:szCs w:val="32"/>
          <w:rtl/>
        </w:rPr>
        <w:t>الالذي</w:t>
      </w:r>
      <w:proofErr w:type="spellEnd"/>
      <w:r w:rsidRPr="00E20AEA">
        <w:rPr>
          <w:rFonts w:cs="Arial"/>
          <w:sz w:val="32"/>
          <w:szCs w:val="32"/>
          <w:rtl/>
        </w:rPr>
        <w:t xml:space="preserve"> جحد بالله -تعالى- أن يكون مثلها خوفاً من عذاب النار؛ فيقول: (يَا لَيْتَنِي كُنْتُ تُرَابًا)،</w:t>
      </w:r>
      <w:r>
        <w:rPr>
          <w:rFonts w:cs="Arial" w:hint="cs"/>
          <w:sz w:val="32"/>
          <w:szCs w:val="32"/>
          <w:rtl/>
        </w:rPr>
        <w:t xml:space="preserve"> </w:t>
      </w:r>
      <w:r w:rsidRPr="00E20AEA">
        <w:rPr>
          <w:rFonts w:cs="Arial"/>
          <w:sz w:val="32"/>
          <w:szCs w:val="32"/>
          <w:rtl/>
        </w:rPr>
        <w:t>] وهذا ما رواه أبو هريرة -رضي الله عنه- عن رسول الله -صلى الله عليه وسلّم</w:t>
      </w:r>
    </w:p>
    <w:p w:rsidR="00E20AEA" w:rsidRPr="00E20AEA" w:rsidRDefault="00E20AEA" w:rsidP="00E20AEA">
      <w:pPr>
        <w:rPr>
          <w:sz w:val="32"/>
          <w:szCs w:val="32"/>
        </w:rPr>
      </w:pPr>
    </w:p>
    <w:p w:rsidR="00E20AEA" w:rsidRDefault="00E20AEA" w:rsidP="00E20AEA">
      <w:pPr>
        <w:rPr>
          <w:sz w:val="32"/>
          <w:szCs w:val="32"/>
        </w:rPr>
      </w:pPr>
    </w:p>
    <w:p w:rsidR="005B076E" w:rsidRPr="00E20AEA" w:rsidRDefault="005B076E" w:rsidP="00E20AEA">
      <w:pPr>
        <w:jc w:val="right"/>
        <w:rPr>
          <w:sz w:val="32"/>
          <w:szCs w:val="32"/>
        </w:rPr>
      </w:pPr>
    </w:p>
    <w:sectPr w:rsidR="005B076E" w:rsidRPr="00E20A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6E"/>
    <w:rsid w:val="005B076E"/>
    <w:rsid w:val="00A82223"/>
    <w:rsid w:val="00A84119"/>
    <w:rsid w:val="00E20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E8A8"/>
  <w15:chartTrackingRefBased/>
  <w15:docId w15:val="{D78C39BD-A404-4F78-9A4B-4333006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634</Words>
  <Characters>3614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2020-11-10T16:05:00Z</dcterms:created>
  <dcterms:modified xsi:type="dcterms:W3CDTF">2020-11-10T16:31:00Z</dcterms:modified>
</cp:coreProperties>
</file>