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0E" w:rsidRDefault="000A700E">
      <w:r>
        <w:rPr>
          <w:noProof/>
        </w:rPr>
        <mc:AlternateContent>
          <mc:Choice Requires="wps">
            <w:drawing>
              <wp:anchor distT="45720" distB="45720" distL="114300" distR="114300" simplePos="0" relativeHeight="251659264" behindDoc="0" locked="0" layoutInCell="1" allowOverlap="1">
                <wp:simplePos x="0" y="0"/>
                <wp:positionH relativeFrom="column">
                  <wp:posOffset>1362075</wp:posOffset>
                </wp:positionH>
                <wp:positionV relativeFrom="paragraph">
                  <wp:posOffset>180975</wp:posOffset>
                </wp:positionV>
                <wp:extent cx="26289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8250"/>
                        </a:xfrm>
                        <a:prstGeom prst="rect">
                          <a:avLst/>
                        </a:prstGeom>
                        <a:solidFill>
                          <a:schemeClr val="accent6">
                            <a:lumMod val="75000"/>
                          </a:schemeClr>
                        </a:solidFill>
                        <a:ln w="9525">
                          <a:solidFill>
                            <a:srgbClr val="000000"/>
                          </a:solidFill>
                          <a:miter lim="800000"/>
                          <a:headEnd/>
                          <a:tailEnd/>
                        </a:ln>
                      </wps:spPr>
                      <wps:txbx>
                        <w:txbxContent>
                          <w:p w:rsidR="000A700E" w:rsidRDefault="000A700E" w:rsidP="000A700E">
                            <w:pPr>
                              <w:jc w:val="center"/>
                              <w:rPr>
                                <w:rFonts w:hint="cs"/>
                                <w:sz w:val="52"/>
                                <w:szCs w:val="52"/>
                                <w:rtl/>
                                <w:lang w:bidi="ar-SY"/>
                              </w:rPr>
                            </w:pPr>
                            <w:r>
                              <w:rPr>
                                <w:rFonts w:hint="cs"/>
                                <w:sz w:val="52"/>
                                <w:szCs w:val="52"/>
                                <w:rtl/>
                                <w:lang w:bidi="ar-SY"/>
                              </w:rPr>
                              <w:t xml:space="preserve">تقرير عن </w:t>
                            </w:r>
                          </w:p>
                          <w:p w:rsidR="000A700E" w:rsidRPr="000A700E" w:rsidRDefault="000A700E" w:rsidP="000A700E">
                            <w:pPr>
                              <w:jc w:val="center"/>
                              <w:rPr>
                                <w:rFonts w:hint="cs"/>
                                <w:sz w:val="52"/>
                                <w:szCs w:val="52"/>
                                <w:rtl/>
                                <w:lang w:bidi="ar-SY"/>
                              </w:rPr>
                            </w:pPr>
                            <w:r>
                              <w:rPr>
                                <w:rFonts w:hint="cs"/>
                                <w:sz w:val="52"/>
                                <w:szCs w:val="52"/>
                                <w:rtl/>
                                <w:lang w:bidi="ar-SY"/>
                              </w:rPr>
                              <w:t xml:space="preserve">صلاة الجماعة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14.25pt;width:207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" fillcolor="#538135 [2409]">
                <v:textbox>
                  <w:txbxContent>
                    <w:p w:rsidR="000A700E" w:rsidRDefault="000A700E" w:rsidP="000A700E">
                      <w:pPr>
                        <w:jc w:val="center"/>
                        <w:rPr>
                          <w:rFonts w:hint="cs"/>
                          <w:sz w:val="52"/>
                          <w:szCs w:val="52"/>
                          <w:rtl/>
                          <w:lang w:bidi="ar-SY"/>
                        </w:rPr>
                      </w:pPr>
                      <w:r>
                        <w:rPr>
                          <w:rFonts w:hint="cs"/>
                          <w:sz w:val="52"/>
                          <w:szCs w:val="52"/>
                          <w:rtl/>
                          <w:lang w:bidi="ar-SY"/>
                        </w:rPr>
                        <w:t xml:space="preserve">تقرير عن </w:t>
                      </w:r>
                    </w:p>
                    <w:p w:rsidR="000A700E" w:rsidRPr="000A700E" w:rsidRDefault="000A700E" w:rsidP="000A700E">
                      <w:pPr>
                        <w:jc w:val="center"/>
                        <w:rPr>
                          <w:rFonts w:hint="cs"/>
                          <w:sz w:val="52"/>
                          <w:szCs w:val="52"/>
                          <w:rtl/>
                          <w:lang w:bidi="ar-SY"/>
                        </w:rPr>
                      </w:pPr>
                      <w:r>
                        <w:rPr>
                          <w:rFonts w:hint="cs"/>
                          <w:sz w:val="52"/>
                          <w:szCs w:val="52"/>
                          <w:rtl/>
                          <w:lang w:bidi="ar-SY"/>
                        </w:rPr>
                        <w:t xml:space="preserve">صلاة الجماعة </w:t>
                      </w:r>
                    </w:p>
                  </w:txbxContent>
                </v:textbox>
                <w10:wrap type="square"/>
              </v:shape>
            </w:pict>
          </mc:Fallback>
        </mc:AlternateContent>
      </w:r>
    </w:p>
    <w:p w:rsidR="000A700E" w:rsidRPr="000A700E" w:rsidRDefault="000A700E" w:rsidP="000A700E"/>
    <w:p w:rsidR="000A700E" w:rsidRPr="000A700E" w:rsidRDefault="000A700E" w:rsidP="000A700E"/>
    <w:p w:rsidR="000A700E" w:rsidRPr="000A700E" w:rsidRDefault="000A700E" w:rsidP="000A700E"/>
    <w:p w:rsidR="000A700E" w:rsidRPr="000A700E" w:rsidRDefault="000A700E" w:rsidP="000A700E"/>
    <w:p w:rsidR="000A700E" w:rsidRPr="000A700E" w:rsidRDefault="000A700E" w:rsidP="000A700E"/>
    <w:p w:rsidR="000A700E" w:rsidRPr="000A700E" w:rsidRDefault="000A700E" w:rsidP="000A700E"/>
    <w:p w:rsidR="000A700E" w:rsidRPr="000A700E" w:rsidRDefault="000A700E" w:rsidP="000A700E"/>
    <w:p w:rsidR="000A700E" w:rsidRPr="000A700E" w:rsidRDefault="000A700E" w:rsidP="000A700E"/>
    <w:p w:rsidR="000A700E" w:rsidRDefault="000A700E" w:rsidP="000A700E"/>
    <w:p w:rsidR="007C6DF0" w:rsidRDefault="007C6DF0" w:rsidP="000A700E">
      <w:pPr>
        <w:jc w:val="center"/>
        <w:rPr>
          <w:rtl/>
        </w:rPr>
      </w:pPr>
    </w:p>
    <w:p w:rsidR="000A700E" w:rsidRDefault="000A700E" w:rsidP="000A700E">
      <w:pPr>
        <w:jc w:val="center"/>
        <w:rPr>
          <w:rtl/>
        </w:rPr>
      </w:pPr>
    </w:p>
    <w:p w:rsidR="000A700E" w:rsidRDefault="000A700E" w:rsidP="000A700E">
      <w:pPr>
        <w:jc w:val="center"/>
        <w:rPr>
          <w:rtl/>
        </w:rPr>
      </w:pPr>
    </w:p>
    <w:p w:rsidR="000A700E" w:rsidRDefault="000A700E" w:rsidP="000A700E">
      <w:pPr>
        <w:jc w:val="center"/>
        <w:rPr>
          <w:rtl/>
        </w:rPr>
      </w:pPr>
    </w:p>
    <w:p w:rsidR="000A700E" w:rsidRDefault="000A700E" w:rsidP="000A700E">
      <w:pPr>
        <w:jc w:val="center"/>
        <w:rPr>
          <w:rtl/>
        </w:rPr>
      </w:pPr>
    </w:p>
    <w:p w:rsidR="000A700E" w:rsidRDefault="000A700E" w:rsidP="000A700E">
      <w:pPr>
        <w:jc w:val="center"/>
        <w:rPr>
          <w:rtl/>
        </w:rPr>
      </w:pPr>
    </w:p>
    <w:p w:rsidR="000A700E" w:rsidRDefault="000A700E" w:rsidP="000A700E">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0A700E" w:rsidRDefault="000A700E" w:rsidP="000A700E">
      <w:pPr>
        <w:jc w:val="center"/>
        <w:rPr>
          <w:sz w:val="52"/>
          <w:szCs w:val="52"/>
          <w:rtl/>
        </w:rPr>
      </w:pPr>
      <w:r>
        <w:rPr>
          <w:rFonts w:hint="cs"/>
          <w:sz w:val="52"/>
          <w:szCs w:val="52"/>
          <w:rtl/>
        </w:rPr>
        <w:t>.........................</w:t>
      </w:r>
    </w:p>
    <w:p w:rsidR="000A700E" w:rsidRDefault="000A700E" w:rsidP="000A700E">
      <w:pPr>
        <w:jc w:val="center"/>
        <w:rPr>
          <w:sz w:val="52"/>
          <w:szCs w:val="52"/>
          <w:rtl/>
        </w:rPr>
      </w:pPr>
    </w:p>
    <w:p w:rsidR="000A700E" w:rsidRDefault="000A700E" w:rsidP="000A700E">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0A700E" w:rsidRDefault="000A700E" w:rsidP="000A700E">
      <w:pPr>
        <w:jc w:val="center"/>
        <w:rPr>
          <w:sz w:val="52"/>
          <w:szCs w:val="52"/>
          <w:rtl/>
        </w:rPr>
      </w:pPr>
    </w:p>
    <w:p w:rsidR="000A700E" w:rsidRDefault="000A700E" w:rsidP="000A700E">
      <w:pPr>
        <w:jc w:val="center"/>
        <w:rPr>
          <w:sz w:val="52"/>
          <w:szCs w:val="52"/>
          <w:rtl/>
        </w:rPr>
      </w:pPr>
    </w:p>
    <w:p w:rsidR="000A700E" w:rsidRDefault="000A700E" w:rsidP="000A700E">
      <w:pPr>
        <w:jc w:val="center"/>
        <w:rPr>
          <w:sz w:val="52"/>
          <w:szCs w:val="52"/>
          <w:rtl/>
        </w:rPr>
      </w:pPr>
    </w:p>
    <w:p w:rsidR="000A700E" w:rsidRDefault="000A700E" w:rsidP="000A700E">
      <w:pPr>
        <w:jc w:val="center"/>
        <w:rPr>
          <w:rFonts w:hint="cs"/>
          <w:color w:val="C00000"/>
          <w:sz w:val="40"/>
          <w:szCs w:val="40"/>
          <w:rtl/>
        </w:rPr>
      </w:pPr>
      <w:r>
        <w:rPr>
          <w:rFonts w:hint="cs"/>
          <w:color w:val="C00000"/>
          <w:sz w:val="40"/>
          <w:szCs w:val="40"/>
          <w:rtl/>
        </w:rPr>
        <w:lastRenderedPageBreak/>
        <w:t xml:space="preserve">صلاة الجماعة </w:t>
      </w:r>
    </w:p>
    <w:p w:rsidR="000A700E" w:rsidRPr="000A700E" w:rsidRDefault="000A700E" w:rsidP="000A700E">
      <w:pPr>
        <w:jc w:val="right"/>
        <w:rPr>
          <w:sz w:val="40"/>
          <w:szCs w:val="40"/>
          <w:rtl/>
        </w:rPr>
      </w:pPr>
    </w:p>
    <w:p w:rsidR="000A700E" w:rsidRPr="000A700E" w:rsidRDefault="000A700E" w:rsidP="000A700E">
      <w:pPr>
        <w:jc w:val="right"/>
        <w:rPr>
          <w:sz w:val="32"/>
          <w:szCs w:val="32"/>
        </w:rPr>
      </w:pPr>
      <w:r w:rsidRPr="000A700E">
        <w:rPr>
          <w:rFonts w:cs="Arial"/>
          <w:sz w:val="32"/>
          <w:szCs w:val="32"/>
          <w:rtl/>
        </w:rPr>
        <w:t xml:space="preserve">الصّلاة هي ثاني أركان الإسلام بعد الشّهادتين، وهي من أعظم الأعمال في الإسلام، حيث إنّها عمود الدّين، فمن تركها فكأنّهُ قد ترك الإسلام برمَّته، ومن صَلُحَت صلاتهُ صَلُحَت سائر أعماله، وصلاة الجماعة أحبّ الأعمال إلى الله تعالى لارتباطها بأهمّ الفرائض، وهي أكثر أجراً من صلاة الفرد، وربما تكون صلاة الجماعة في المسجد أو في مجموعة من الأشخاص، </w:t>
      </w:r>
      <w:proofErr w:type="spellStart"/>
      <w:r w:rsidRPr="000A700E">
        <w:rPr>
          <w:rFonts w:cs="Arial"/>
          <w:sz w:val="32"/>
          <w:szCs w:val="32"/>
          <w:rtl/>
        </w:rPr>
        <w:t>يأتمّون</w:t>
      </w:r>
      <w:proofErr w:type="spellEnd"/>
      <w:r w:rsidRPr="000A700E">
        <w:rPr>
          <w:rFonts w:cs="Arial"/>
          <w:sz w:val="32"/>
          <w:szCs w:val="32"/>
          <w:rtl/>
        </w:rPr>
        <w:t xml:space="preserve"> بإمامٍ واحد يتبعونه في حركاته وسَكَناته. وصلاة الجماعة خير للمُسلم من صلاته بيته، فقد ورد أنّ المُصطفى - عليه الصّلاة والسّلام - قال: (صلاةُ الجماعةِ تَفضُلُ صلاةَ الفَذِّ بسبعٍ وعشرين دَرَجَةً)</w:t>
      </w:r>
    </w:p>
    <w:p w:rsidR="000A700E" w:rsidRPr="000A700E" w:rsidRDefault="000A700E" w:rsidP="000A700E">
      <w:pPr>
        <w:jc w:val="right"/>
        <w:rPr>
          <w:sz w:val="32"/>
          <w:szCs w:val="32"/>
        </w:rPr>
      </w:pPr>
    </w:p>
    <w:p w:rsidR="000A700E" w:rsidRPr="000A700E" w:rsidRDefault="000A700E" w:rsidP="000A700E">
      <w:pPr>
        <w:jc w:val="right"/>
        <w:rPr>
          <w:sz w:val="32"/>
          <w:szCs w:val="32"/>
          <w:rtl/>
        </w:rPr>
      </w:pPr>
    </w:p>
    <w:p w:rsidR="000A700E" w:rsidRPr="000A700E" w:rsidRDefault="000A700E" w:rsidP="000A700E">
      <w:pPr>
        <w:jc w:val="right"/>
        <w:rPr>
          <w:sz w:val="32"/>
          <w:szCs w:val="32"/>
        </w:rPr>
      </w:pPr>
      <w:r w:rsidRPr="000A700E">
        <w:rPr>
          <w:rFonts w:cs="Arial"/>
          <w:sz w:val="32"/>
          <w:szCs w:val="32"/>
          <w:rtl/>
        </w:rPr>
        <w:t>قد التزم رسول الله - عليه الصّلاة والسّلام - بأداء الصّلاة جماعةً منذ أن فُرِضت الصّلاة حتى توفّاه الله، وحثَّ أصحابه على ذلك، وتكون الجماعة في المسجد بشكلٍ خاص في الصّلوات الآتية: صلاة الجمعة، والفرائض الخمس، وصلاة العيدين -عيد الفطر وعيد الأضحى-، وصلاة الاستسقاء، وصلاتا الكسوف والخسوف، وصلاتا التّراويح والوتر في رمضان</w:t>
      </w:r>
    </w:p>
    <w:p w:rsidR="000A700E" w:rsidRDefault="000A700E" w:rsidP="000A700E">
      <w:pPr>
        <w:jc w:val="right"/>
        <w:rPr>
          <w:sz w:val="32"/>
          <w:szCs w:val="32"/>
          <w:rtl/>
        </w:rPr>
      </w:pPr>
    </w:p>
    <w:p w:rsidR="000A700E" w:rsidRDefault="000A700E" w:rsidP="000A700E">
      <w:pPr>
        <w:jc w:val="right"/>
        <w:rPr>
          <w:sz w:val="32"/>
          <w:szCs w:val="32"/>
          <w:rtl/>
        </w:rPr>
      </w:pPr>
    </w:p>
    <w:p w:rsidR="000A700E" w:rsidRDefault="000A700E" w:rsidP="000A700E">
      <w:pPr>
        <w:jc w:val="right"/>
        <w:rPr>
          <w:rFonts w:cs="Arial" w:hint="cs"/>
          <w:color w:val="4472C4" w:themeColor="accent5"/>
          <w:sz w:val="40"/>
          <w:szCs w:val="40"/>
          <w:rtl/>
        </w:rPr>
      </w:pPr>
      <w:r w:rsidRPr="000A700E">
        <w:rPr>
          <w:rFonts w:cs="Arial"/>
          <w:color w:val="4472C4" w:themeColor="accent5"/>
          <w:sz w:val="40"/>
          <w:szCs w:val="40"/>
          <w:rtl/>
        </w:rPr>
        <w:t>معنى الصَّلاة</w:t>
      </w:r>
      <w:r>
        <w:rPr>
          <w:rFonts w:cs="Arial" w:hint="cs"/>
          <w:color w:val="4472C4" w:themeColor="accent5"/>
          <w:sz w:val="40"/>
          <w:szCs w:val="40"/>
          <w:rtl/>
        </w:rPr>
        <w:t xml:space="preserve"> </w:t>
      </w:r>
    </w:p>
    <w:p w:rsidR="000A700E" w:rsidRDefault="000A700E" w:rsidP="000A700E">
      <w:pPr>
        <w:jc w:val="right"/>
        <w:rPr>
          <w:rFonts w:cs="Arial"/>
          <w:sz w:val="32"/>
          <w:szCs w:val="32"/>
          <w:rtl/>
        </w:rPr>
      </w:pPr>
      <w:r w:rsidRPr="000A700E">
        <w:rPr>
          <w:rFonts w:cs="Arial"/>
          <w:sz w:val="32"/>
          <w:szCs w:val="32"/>
          <w:rtl/>
        </w:rPr>
        <w:t>لصّلاة لغةً هي: الدعاء، وقيل هي: التّعظيم</w:t>
      </w:r>
      <w:r>
        <w:rPr>
          <w:rFonts w:cs="Arial" w:hint="cs"/>
          <w:sz w:val="32"/>
          <w:szCs w:val="32"/>
          <w:rtl/>
        </w:rPr>
        <w:t xml:space="preserve"> </w:t>
      </w:r>
      <w:r w:rsidRPr="000A700E">
        <w:rPr>
          <w:rFonts w:cs="Arial"/>
          <w:sz w:val="32"/>
          <w:szCs w:val="32"/>
          <w:rtl/>
        </w:rPr>
        <w:t xml:space="preserve">أمّا في الاصطلاح فهي أقوالٌ وأفعالٌ </w:t>
      </w:r>
      <w:proofErr w:type="spellStart"/>
      <w:r w:rsidRPr="000A700E">
        <w:rPr>
          <w:rFonts w:cs="Arial"/>
          <w:sz w:val="32"/>
          <w:szCs w:val="32"/>
          <w:rtl/>
        </w:rPr>
        <w:t>مُفتَتَحةٌ</w:t>
      </w:r>
      <w:proofErr w:type="spellEnd"/>
      <w:r w:rsidRPr="000A700E">
        <w:rPr>
          <w:rFonts w:cs="Arial"/>
          <w:sz w:val="32"/>
          <w:szCs w:val="32"/>
          <w:rtl/>
        </w:rPr>
        <w:t xml:space="preserve"> بالتّكبير مَختومةٌ بالتّسليم مع النّية بشرائطَ مخصوصةٍ </w:t>
      </w:r>
    </w:p>
    <w:p w:rsidR="000A700E" w:rsidRDefault="000A700E" w:rsidP="000A700E">
      <w:pPr>
        <w:jc w:val="right"/>
        <w:rPr>
          <w:rFonts w:cs="Arial"/>
          <w:sz w:val="32"/>
          <w:szCs w:val="32"/>
          <w:rtl/>
        </w:rPr>
      </w:pPr>
      <w:r w:rsidRPr="000A700E">
        <w:rPr>
          <w:rFonts w:cs="Arial"/>
          <w:sz w:val="32"/>
          <w:szCs w:val="32"/>
          <w:rtl/>
        </w:rPr>
        <w:t>عرَّفها الحنفيّة بأنّها الأَفعال المَخصوصة من القيام والقراءة والرُّكوع والسُّج</w:t>
      </w:r>
      <w:r>
        <w:rPr>
          <w:rFonts w:cs="Arial"/>
          <w:sz w:val="32"/>
          <w:szCs w:val="32"/>
          <w:rtl/>
        </w:rPr>
        <w:t>ود</w:t>
      </w:r>
      <w:r w:rsidRPr="000A700E">
        <w:rPr>
          <w:rFonts w:cs="Arial"/>
          <w:sz w:val="32"/>
          <w:szCs w:val="32"/>
          <w:rtl/>
        </w:rPr>
        <w:t xml:space="preserve"> وقيل: هي أقوالٌ وأفعالٌ </w:t>
      </w:r>
      <w:proofErr w:type="spellStart"/>
      <w:r w:rsidRPr="000A700E">
        <w:rPr>
          <w:rFonts w:cs="Arial"/>
          <w:sz w:val="32"/>
          <w:szCs w:val="32"/>
          <w:rtl/>
        </w:rPr>
        <w:t>مُفتَتَحةٌ</w:t>
      </w:r>
      <w:proofErr w:type="spellEnd"/>
      <w:r w:rsidRPr="000A700E">
        <w:rPr>
          <w:rFonts w:cs="Arial"/>
          <w:sz w:val="32"/>
          <w:szCs w:val="32"/>
          <w:rtl/>
        </w:rPr>
        <w:t xml:space="preserve"> بالتّكبير، مُختَتَمةٌ بالتّسليم، بشرائطَ مخصوصةٍ</w:t>
      </w: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
    <w:p w:rsidR="000A700E" w:rsidRDefault="000A700E" w:rsidP="000A700E">
      <w:pPr>
        <w:jc w:val="right"/>
        <w:rPr>
          <w:rFonts w:cs="Arial" w:hint="cs"/>
          <w:color w:val="4472C4" w:themeColor="accent5"/>
          <w:sz w:val="40"/>
          <w:szCs w:val="40"/>
          <w:rtl/>
        </w:rPr>
      </w:pPr>
      <w:r w:rsidRPr="000A700E">
        <w:rPr>
          <w:rFonts w:cs="Arial"/>
          <w:color w:val="4472C4" w:themeColor="accent5"/>
          <w:sz w:val="40"/>
          <w:szCs w:val="40"/>
          <w:rtl/>
        </w:rPr>
        <w:lastRenderedPageBreak/>
        <w:t xml:space="preserve">كيفيّة الصّلاة </w:t>
      </w:r>
      <w:proofErr w:type="gramStart"/>
      <w:r w:rsidRPr="000A700E">
        <w:rPr>
          <w:rFonts w:cs="Arial"/>
          <w:color w:val="4472C4" w:themeColor="accent5"/>
          <w:sz w:val="40"/>
          <w:szCs w:val="40"/>
          <w:rtl/>
        </w:rPr>
        <w:t>الجماعة</w:t>
      </w:r>
      <w:r>
        <w:rPr>
          <w:rFonts w:cs="Arial" w:hint="cs"/>
          <w:color w:val="4472C4" w:themeColor="accent5"/>
          <w:sz w:val="40"/>
          <w:szCs w:val="40"/>
          <w:rtl/>
        </w:rPr>
        <w:t xml:space="preserve"> :</w:t>
      </w:r>
      <w:proofErr w:type="gramEnd"/>
    </w:p>
    <w:p w:rsidR="000A700E" w:rsidRDefault="000A700E" w:rsidP="000A700E">
      <w:pPr>
        <w:jc w:val="right"/>
        <w:rPr>
          <w:rFonts w:cs="Arial"/>
          <w:sz w:val="32"/>
          <w:szCs w:val="32"/>
          <w:rtl/>
        </w:rPr>
      </w:pPr>
      <w:r w:rsidRPr="000A700E">
        <w:rPr>
          <w:rFonts w:cs="Arial"/>
          <w:sz w:val="32"/>
          <w:szCs w:val="32"/>
          <w:rtl/>
        </w:rPr>
        <w:t xml:space="preserve">تختلف كيفيَّة الصلاة خلف الإمام بحسب حال المأموم وتنقسم بناءً على ذلك إلى ثلاثة أقسامٍ </w:t>
      </w:r>
      <w:proofErr w:type="gramStart"/>
      <w:r w:rsidRPr="000A700E">
        <w:rPr>
          <w:rFonts w:cs="Arial"/>
          <w:sz w:val="32"/>
          <w:szCs w:val="32"/>
          <w:rtl/>
        </w:rPr>
        <w:t>هي</w:t>
      </w:r>
      <w:r>
        <w:rPr>
          <w:rFonts w:cs="Arial" w:hint="cs"/>
          <w:sz w:val="32"/>
          <w:szCs w:val="32"/>
          <w:rtl/>
        </w:rPr>
        <w:t xml:space="preserve"> :</w:t>
      </w:r>
      <w:proofErr w:type="gramEnd"/>
    </w:p>
    <w:p w:rsidR="000A700E" w:rsidRDefault="000A700E" w:rsidP="000A700E">
      <w:pPr>
        <w:jc w:val="right"/>
        <w:rPr>
          <w:rFonts w:cs="Arial" w:hint="cs"/>
          <w:sz w:val="32"/>
          <w:szCs w:val="32"/>
          <w:rtl/>
        </w:rPr>
      </w:pPr>
    </w:p>
    <w:p w:rsidR="000A700E" w:rsidRDefault="000A700E" w:rsidP="000A700E">
      <w:pPr>
        <w:jc w:val="right"/>
        <w:rPr>
          <w:rFonts w:cs="Arial"/>
          <w:sz w:val="32"/>
          <w:szCs w:val="32"/>
          <w:rtl/>
        </w:rPr>
      </w:pPr>
      <w:r w:rsidRPr="000A700E">
        <w:rPr>
          <w:rFonts w:cs="Arial"/>
          <w:sz w:val="32"/>
          <w:szCs w:val="32"/>
          <w:rtl/>
        </w:rPr>
        <w:t xml:space="preserve">أن يدرك المأمومُ الإمامَ من بداية الصّلاة ويستمرّ معه إلى نهايتها: في هذه الحالة يجب على المأموم الاقتداء بالإمام في كل حركاته وسَكَناته لا يزيد شيئاً ولا يُنقص، فقد قال -عليه الصّلاة والسّلام- بخصوص ذلك: (إنَّما جُعِلَ الإمامُ </w:t>
      </w:r>
      <w:proofErr w:type="spellStart"/>
      <w:r w:rsidRPr="000A700E">
        <w:rPr>
          <w:rFonts w:cs="Arial"/>
          <w:sz w:val="32"/>
          <w:szCs w:val="32"/>
          <w:rtl/>
        </w:rPr>
        <w:t>ليُؤتَمَّ</w:t>
      </w:r>
      <w:proofErr w:type="spellEnd"/>
      <w:r w:rsidRPr="000A700E">
        <w:rPr>
          <w:rFonts w:cs="Arial"/>
          <w:sz w:val="32"/>
          <w:szCs w:val="32"/>
          <w:rtl/>
        </w:rPr>
        <w:t xml:space="preserve"> بهِ ، فإذا رَكَعَ فاركَعوا ، وإذا رفعَ فارفَعوا ، وإذا صلَّى جالسًا فصلُّوا جلوساً).[٧] وكيفيّة صلاته كأيّ صلاةٍ أُخرى، تَبتدئ بتكبيرة الإحرام، ثمّ قراءة الفاتحة قائماً، ثمّ الرّكوع، ثمّ الرّفع منه، ثمّ السّجود، ثمّ الرّفع منه، وتكرار ذلك مع الإمام في كلّ الرّكعات حتّى يصل إلى التشهّد الأخير، ثمّ التّسليم</w:t>
      </w:r>
    </w:p>
    <w:p w:rsidR="000A700E" w:rsidRDefault="000A700E" w:rsidP="000A700E">
      <w:pPr>
        <w:jc w:val="right"/>
        <w:rPr>
          <w:rFonts w:cs="Arial"/>
          <w:sz w:val="32"/>
          <w:szCs w:val="32"/>
          <w:rtl/>
        </w:rPr>
      </w:pPr>
    </w:p>
    <w:p w:rsidR="000A700E" w:rsidRDefault="000A700E" w:rsidP="000A700E">
      <w:pPr>
        <w:jc w:val="right"/>
        <w:rPr>
          <w:rFonts w:cs="Arial"/>
          <w:sz w:val="32"/>
          <w:szCs w:val="32"/>
          <w:rtl/>
        </w:rPr>
      </w:pPr>
      <w:r w:rsidRPr="000A700E">
        <w:rPr>
          <w:rFonts w:cs="Arial"/>
          <w:sz w:val="32"/>
          <w:szCs w:val="32"/>
          <w:rtl/>
        </w:rPr>
        <w:t xml:space="preserve">أن يدرك الإمامَ في الابتداء ثم يعرض له عارضٌ يضطرّه لمُغادرة الصّلاة (السّابق): وهذا يجب عليه أن يخرج من الصّلاة إن عرض له أثناء الصّلاة عارضٌ، كأن تذكّر أنه بلا وضوءٍ، أو نزف أنفه دماً كثيراً، أو فسد </w:t>
      </w:r>
      <w:proofErr w:type="spellStart"/>
      <w:r w:rsidRPr="000A700E">
        <w:rPr>
          <w:rFonts w:cs="Arial"/>
          <w:sz w:val="32"/>
          <w:szCs w:val="32"/>
          <w:rtl/>
        </w:rPr>
        <w:t>وضوءه</w:t>
      </w:r>
      <w:proofErr w:type="spellEnd"/>
      <w:r w:rsidRPr="000A700E">
        <w:rPr>
          <w:rFonts w:cs="Arial"/>
          <w:sz w:val="32"/>
          <w:szCs w:val="32"/>
          <w:rtl/>
        </w:rPr>
        <w:t xml:space="preserve"> أثناء الصّلاة، فيقضي ما به ويتوضأ إن كان بحاجة للوضوء، ثم يُدرك الإمام ليُتمّ معه الصّلاة ويُتمّ ما فاته منها</w:t>
      </w: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roofErr w:type="gramStart"/>
      <w:r w:rsidRPr="000A700E">
        <w:rPr>
          <w:rFonts w:cs="Arial"/>
          <w:sz w:val="32"/>
          <w:szCs w:val="32"/>
          <w:rtl/>
        </w:rPr>
        <w:t>أن لا</w:t>
      </w:r>
      <w:proofErr w:type="gramEnd"/>
      <w:r w:rsidRPr="000A700E">
        <w:rPr>
          <w:rFonts w:cs="Arial"/>
          <w:sz w:val="32"/>
          <w:szCs w:val="32"/>
          <w:rtl/>
        </w:rPr>
        <w:t xml:space="preserve"> يدرك الإمام في بداية الصّلاة حتّى تفوته ركعةٌ أو ركعتان ويُدركه في الختام (المسبوق): ويجب عليه أن يقتدي بالإمام قائماً كان أم قاعداً، فيأتمّ به ويُصلّي بصلاته، حتّى إذا انتهى الإمام من صلاته أتمَّ ما فاته منها</w:t>
      </w: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
    <w:p w:rsidR="000A700E" w:rsidRDefault="000A700E" w:rsidP="000A700E">
      <w:pPr>
        <w:jc w:val="right"/>
        <w:rPr>
          <w:rFonts w:cs="Arial"/>
          <w:sz w:val="32"/>
          <w:szCs w:val="32"/>
          <w:rtl/>
        </w:rPr>
      </w:pPr>
    </w:p>
    <w:p w:rsidR="000A700E" w:rsidRDefault="000A700E" w:rsidP="000A700E">
      <w:pPr>
        <w:jc w:val="right"/>
        <w:rPr>
          <w:rFonts w:cs="Arial" w:hint="cs"/>
          <w:color w:val="4472C4" w:themeColor="accent5"/>
          <w:sz w:val="40"/>
          <w:szCs w:val="40"/>
          <w:rtl/>
        </w:rPr>
      </w:pPr>
      <w:r w:rsidRPr="000A700E">
        <w:rPr>
          <w:rFonts w:cs="Arial"/>
          <w:color w:val="4472C4" w:themeColor="accent5"/>
          <w:sz w:val="40"/>
          <w:szCs w:val="40"/>
          <w:rtl/>
        </w:rPr>
        <w:lastRenderedPageBreak/>
        <w:t xml:space="preserve">أهمية صلاة </w:t>
      </w:r>
      <w:proofErr w:type="gramStart"/>
      <w:r w:rsidRPr="000A700E">
        <w:rPr>
          <w:rFonts w:cs="Arial"/>
          <w:color w:val="4472C4" w:themeColor="accent5"/>
          <w:sz w:val="40"/>
          <w:szCs w:val="40"/>
          <w:rtl/>
        </w:rPr>
        <w:t>الجماعة</w:t>
      </w:r>
      <w:r>
        <w:rPr>
          <w:rFonts w:cs="Arial" w:hint="cs"/>
          <w:color w:val="4472C4" w:themeColor="accent5"/>
          <w:sz w:val="40"/>
          <w:szCs w:val="40"/>
          <w:rtl/>
        </w:rPr>
        <w:t xml:space="preserve"> :</w:t>
      </w:r>
      <w:proofErr w:type="gramEnd"/>
    </w:p>
    <w:p w:rsidR="000A700E" w:rsidRDefault="000A700E" w:rsidP="000A700E">
      <w:pPr>
        <w:jc w:val="right"/>
        <w:rPr>
          <w:rFonts w:cs="Arial"/>
          <w:sz w:val="32"/>
          <w:szCs w:val="32"/>
          <w:rtl/>
        </w:rPr>
      </w:pPr>
      <w:r w:rsidRPr="000A700E">
        <w:rPr>
          <w:rFonts w:cs="Arial"/>
          <w:sz w:val="32"/>
          <w:szCs w:val="32"/>
          <w:rtl/>
        </w:rPr>
        <w:t>دعا الإسلام إلى المُحافظة على صلاة الجماعة والالتزام بها، وجعل لمن أطاع ربه في ذلك أجراً عظيماً، وتوعّد من ترك الجماعة وتخلّف عنها بلا عذرٍ أو سببٍ قاهر، حيث ورد أنّه - عليه الصّلاة والسّلام - قال: (لقد هممتُ أن آمرَ رجلًا يُصلِّي بالناسِ، ثم أخالفُ إلى رجالٍ يتخلَّفون عنها، فآمرُ بهم فيَحرِقوا عليهم، بحِزَمِ الحَطبِ بيوتَهم. ولو علِم أحدُهم أنه يجدُ عظمًا سمينًا لشهِدَها - يعني صلاةَ العشاءِ)، وذلك إنّما يدلّ على أهميّتها وعدم التّهاون فيها</w:t>
      </w:r>
    </w:p>
    <w:p w:rsidR="000A700E" w:rsidRDefault="000A700E" w:rsidP="000A700E">
      <w:pPr>
        <w:jc w:val="right"/>
        <w:rPr>
          <w:rFonts w:cs="Arial"/>
          <w:sz w:val="32"/>
          <w:szCs w:val="32"/>
          <w:rtl/>
        </w:rPr>
      </w:pPr>
    </w:p>
    <w:p w:rsidR="000A700E" w:rsidRDefault="000A700E" w:rsidP="000A700E">
      <w:pPr>
        <w:jc w:val="right"/>
        <w:rPr>
          <w:rFonts w:cs="Arial" w:hint="cs"/>
          <w:color w:val="4472C4" w:themeColor="accent5"/>
          <w:sz w:val="40"/>
          <w:szCs w:val="40"/>
          <w:rtl/>
        </w:rPr>
      </w:pPr>
      <w:r w:rsidRPr="000A700E">
        <w:rPr>
          <w:rFonts w:cs="Arial"/>
          <w:color w:val="4472C4" w:themeColor="accent5"/>
          <w:sz w:val="40"/>
          <w:szCs w:val="40"/>
          <w:rtl/>
        </w:rPr>
        <w:t xml:space="preserve">حكم الصّلاة </w:t>
      </w:r>
      <w:proofErr w:type="gramStart"/>
      <w:r w:rsidRPr="000A700E">
        <w:rPr>
          <w:rFonts w:cs="Arial"/>
          <w:color w:val="4472C4" w:themeColor="accent5"/>
          <w:sz w:val="40"/>
          <w:szCs w:val="40"/>
          <w:rtl/>
        </w:rPr>
        <w:t>الجماعة</w:t>
      </w:r>
      <w:r>
        <w:rPr>
          <w:rFonts w:cs="Arial" w:hint="cs"/>
          <w:color w:val="4472C4" w:themeColor="accent5"/>
          <w:sz w:val="40"/>
          <w:szCs w:val="40"/>
          <w:rtl/>
        </w:rPr>
        <w:t xml:space="preserve"> :</w:t>
      </w:r>
      <w:proofErr w:type="gramEnd"/>
    </w:p>
    <w:p w:rsidR="000A700E" w:rsidRDefault="000A700E" w:rsidP="000A700E">
      <w:pPr>
        <w:jc w:val="right"/>
        <w:rPr>
          <w:rFonts w:cs="Arial"/>
          <w:sz w:val="32"/>
          <w:szCs w:val="32"/>
          <w:rtl/>
        </w:rPr>
      </w:pPr>
      <w:r w:rsidRPr="000A700E">
        <w:rPr>
          <w:rFonts w:cs="Arial"/>
          <w:sz w:val="32"/>
          <w:szCs w:val="32"/>
          <w:rtl/>
        </w:rPr>
        <w:t xml:space="preserve">اختلف الفقهاء في صلاة الجماعة على عدة أقوال، فمنهم من تشدد بها ومنهم من توسط في حكمها، وبيان أقوالهم فيما </w:t>
      </w:r>
      <w:proofErr w:type="gramStart"/>
      <w:r w:rsidRPr="000A700E">
        <w:rPr>
          <w:rFonts w:cs="Arial"/>
          <w:sz w:val="32"/>
          <w:szCs w:val="32"/>
          <w:rtl/>
        </w:rPr>
        <w:t>يأتي</w:t>
      </w:r>
      <w:r>
        <w:rPr>
          <w:rFonts w:cs="Arial" w:hint="cs"/>
          <w:sz w:val="32"/>
          <w:szCs w:val="32"/>
          <w:rtl/>
        </w:rPr>
        <w:t xml:space="preserve"> :</w:t>
      </w:r>
      <w:proofErr w:type="gramEnd"/>
    </w:p>
    <w:p w:rsidR="000A700E" w:rsidRDefault="000A700E" w:rsidP="000A700E">
      <w:pPr>
        <w:jc w:val="right"/>
        <w:rPr>
          <w:rFonts w:cs="Arial"/>
          <w:sz w:val="32"/>
          <w:szCs w:val="32"/>
          <w:rtl/>
        </w:rPr>
      </w:pPr>
    </w:p>
    <w:p w:rsidR="000A700E" w:rsidRDefault="000A700E" w:rsidP="000A700E">
      <w:pPr>
        <w:jc w:val="right"/>
        <w:rPr>
          <w:rFonts w:cs="Arial"/>
          <w:sz w:val="32"/>
          <w:szCs w:val="32"/>
          <w:rtl/>
        </w:rPr>
      </w:pPr>
      <w:r w:rsidRPr="000A700E">
        <w:rPr>
          <w:rFonts w:cs="Arial"/>
          <w:sz w:val="32"/>
          <w:szCs w:val="32"/>
          <w:rtl/>
        </w:rPr>
        <w:t xml:space="preserve">ذهب الشافعيّة في الرّاجح </w:t>
      </w:r>
      <w:proofErr w:type="gramStart"/>
      <w:r w:rsidRPr="000A700E">
        <w:rPr>
          <w:rFonts w:cs="Arial"/>
          <w:sz w:val="32"/>
          <w:szCs w:val="32"/>
          <w:rtl/>
        </w:rPr>
        <w:t>عندهم</w:t>
      </w:r>
      <w:r>
        <w:rPr>
          <w:rFonts w:cs="Arial" w:hint="cs"/>
          <w:sz w:val="32"/>
          <w:szCs w:val="32"/>
          <w:rtl/>
        </w:rPr>
        <w:t xml:space="preserve"> </w:t>
      </w:r>
      <w:r w:rsidRPr="000A700E">
        <w:rPr>
          <w:rFonts w:cs="Arial"/>
          <w:sz w:val="32"/>
          <w:szCs w:val="32"/>
          <w:rtl/>
        </w:rPr>
        <w:t xml:space="preserve"> والصّحيح</w:t>
      </w:r>
      <w:proofErr w:type="gramEnd"/>
      <w:r w:rsidRPr="000A700E">
        <w:rPr>
          <w:rFonts w:cs="Arial"/>
          <w:sz w:val="32"/>
          <w:szCs w:val="32"/>
          <w:rtl/>
        </w:rPr>
        <w:t xml:space="preserve"> عند الحنفيّة</w:t>
      </w:r>
      <w:r>
        <w:rPr>
          <w:rFonts w:cs="Arial" w:hint="cs"/>
          <w:sz w:val="32"/>
          <w:szCs w:val="32"/>
          <w:rtl/>
        </w:rPr>
        <w:t xml:space="preserve"> </w:t>
      </w:r>
      <w:r w:rsidRPr="000A700E">
        <w:rPr>
          <w:rFonts w:cs="Arial"/>
          <w:sz w:val="32"/>
          <w:szCs w:val="32"/>
          <w:rtl/>
        </w:rPr>
        <w:t xml:space="preserve"> والمالكيّة إلى أنّ صلاة الجماعة سنَّةٌ مؤكّدة، واستدلّوا بقوله عليه الصّلاة والسّلام: (صلاةُ الجماعةِ تَفضُلُ صلاةَ الفَذِّ بسبعٍ وعشرين دَرَجَةً)، فلو أنّها واجبةٌ لما قارن بينها وبين صلاة المنفرد، بل لذكر فرضيّتها وعدم جواز صلاة المُنفَرد إلا في حالاتٍ استثنائيّة</w:t>
      </w:r>
    </w:p>
    <w:p w:rsidR="000A700E" w:rsidRDefault="000A700E" w:rsidP="000A700E">
      <w:pPr>
        <w:jc w:val="right"/>
        <w:rPr>
          <w:rFonts w:cs="Arial"/>
          <w:sz w:val="32"/>
          <w:szCs w:val="32"/>
          <w:rtl/>
        </w:rPr>
      </w:pPr>
    </w:p>
    <w:p w:rsidR="000A700E" w:rsidRDefault="000A700E" w:rsidP="000A700E">
      <w:pPr>
        <w:jc w:val="right"/>
        <w:rPr>
          <w:rFonts w:cs="Arial"/>
          <w:sz w:val="32"/>
          <w:szCs w:val="32"/>
          <w:rtl/>
        </w:rPr>
      </w:pPr>
      <w:r w:rsidRPr="000A700E">
        <w:rPr>
          <w:rFonts w:cs="Arial"/>
          <w:sz w:val="32"/>
          <w:szCs w:val="32"/>
          <w:rtl/>
        </w:rPr>
        <w:t>ذهب الشافعيّة في قولٍ والحنابلة في الرّاجح عندهم أنّ صلاة الجماعة فرض كفاية، وإن أقامتها جماعةٌ من المسلمين سقطت فرضيتها عن باقي الأمة، فإن اتّفق أهل بلد على تركها قوتلوا عليها، وأقلّ الجماعة اثنان</w:t>
      </w:r>
    </w:p>
    <w:p w:rsidR="000A700E" w:rsidRDefault="000A700E" w:rsidP="000A700E">
      <w:pPr>
        <w:jc w:val="right"/>
        <w:rPr>
          <w:rFonts w:cs="Arial"/>
          <w:sz w:val="32"/>
          <w:szCs w:val="32"/>
          <w:rtl/>
        </w:rPr>
      </w:pPr>
    </w:p>
    <w:p w:rsidR="000A700E" w:rsidRPr="000A700E" w:rsidRDefault="000A700E" w:rsidP="000A700E">
      <w:pPr>
        <w:jc w:val="right"/>
        <w:rPr>
          <w:rFonts w:cs="Arial"/>
          <w:sz w:val="32"/>
          <w:szCs w:val="32"/>
        </w:rPr>
      </w:pPr>
      <w:r w:rsidRPr="000A700E">
        <w:rPr>
          <w:rFonts w:cs="Arial"/>
          <w:sz w:val="32"/>
          <w:szCs w:val="32"/>
          <w:rtl/>
        </w:rPr>
        <w:t xml:space="preserve">ذهب الظاهريّة إلى أنّ صلاة الجماعة فرضٌ على كل مسلمٍ ذكرٍ قادر بالغ، وأنّه إن سمع الأذان وجب عليه أن يُلبّي، فإن تعمّد ترك صلاة الجماعة بغير عذر بَطُلت صلاته، فإن كان لا يسمع الأذان فيجب عليه أن يُصلّي في جماعةٍ مع واحد أو أكثر، </w:t>
      </w:r>
      <w:bookmarkStart w:id="0" w:name="_GoBack"/>
      <w:bookmarkEnd w:id="0"/>
      <w:r w:rsidRPr="000A700E">
        <w:rPr>
          <w:rFonts w:cs="Arial"/>
          <w:sz w:val="32"/>
          <w:szCs w:val="32"/>
          <w:rtl/>
        </w:rPr>
        <w:t xml:space="preserve">فإن لم يفعل فلا صلاة له إلا </w:t>
      </w:r>
      <w:proofErr w:type="gramStart"/>
      <w:r w:rsidRPr="000A700E">
        <w:rPr>
          <w:rFonts w:cs="Arial"/>
          <w:sz w:val="32"/>
          <w:szCs w:val="32"/>
          <w:rtl/>
        </w:rPr>
        <w:t>أن لا</w:t>
      </w:r>
      <w:proofErr w:type="gramEnd"/>
      <w:r w:rsidRPr="000A700E">
        <w:rPr>
          <w:rFonts w:cs="Arial"/>
          <w:sz w:val="32"/>
          <w:szCs w:val="32"/>
          <w:rtl/>
        </w:rPr>
        <w:t xml:space="preserve"> يجد أحداً يُصلّيها معه، فيجوز له حينها الصّلاة مُنفرداً، أمّا من له عذر فيجوز له التخلّف عن الجماعة</w:t>
      </w:r>
    </w:p>
    <w:p w:rsidR="000A700E" w:rsidRPr="000A700E" w:rsidRDefault="000A700E" w:rsidP="000A700E">
      <w:pPr>
        <w:jc w:val="right"/>
        <w:rPr>
          <w:rFonts w:cs="Arial"/>
          <w:sz w:val="32"/>
          <w:szCs w:val="32"/>
        </w:rPr>
      </w:pPr>
    </w:p>
    <w:p w:rsidR="000A700E" w:rsidRPr="000A700E" w:rsidRDefault="000A700E" w:rsidP="000A700E">
      <w:pPr>
        <w:jc w:val="right"/>
        <w:rPr>
          <w:sz w:val="32"/>
          <w:szCs w:val="32"/>
        </w:rPr>
      </w:pPr>
    </w:p>
    <w:sectPr w:rsidR="000A700E" w:rsidRPr="000A70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0E"/>
    <w:rsid w:val="000A700E"/>
    <w:rsid w:val="007C6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5E3F"/>
  <w15:chartTrackingRefBased/>
  <w15:docId w15:val="{2487CD13-85C5-4AA9-BE3C-B20A8A34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594</Words>
  <Characters>3387</Characters>
  <Application>Microsoft Office Word</Application>
  <DocSecurity>0</DocSecurity>
  <Lines>28</Lines>
  <Paragraphs>7</Paragraphs>
  <ScaleCrop>false</ScaleCrop>
  <Company>SACC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2020-11-24T15:33:00Z</dcterms:created>
  <dcterms:modified xsi:type="dcterms:W3CDTF">2020-11-24T15:45:00Z</dcterms:modified>
</cp:coreProperties>
</file>