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24C1" w14:textId="6AC65E3B" w:rsidR="00F36A3C" w:rsidRPr="00EF338B" w:rsidRDefault="00EF338B" w:rsidP="00F40061">
      <w:pPr>
        <w:rPr>
          <w:sz w:val="32"/>
          <w:szCs w:val="32"/>
          <w:rtl/>
        </w:rPr>
      </w:pPr>
      <w:r w:rsidRPr="00EF338B">
        <w:rPr>
          <w:rFonts w:hint="cs"/>
          <w:sz w:val="32"/>
          <w:szCs w:val="32"/>
          <w:rtl/>
        </w:rPr>
        <w:t xml:space="preserve">تقرير </w:t>
      </w:r>
      <w:r w:rsidR="00F40061">
        <w:rPr>
          <w:rFonts w:hint="cs"/>
          <w:sz w:val="32"/>
          <w:szCs w:val="32"/>
          <w:rtl/>
        </w:rPr>
        <w:t xml:space="preserve">حادي </w:t>
      </w:r>
      <w:proofErr w:type="gramStart"/>
      <w:r w:rsidR="00F40061">
        <w:rPr>
          <w:rFonts w:hint="cs"/>
          <w:sz w:val="32"/>
          <w:szCs w:val="32"/>
          <w:rtl/>
        </w:rPr>
        <w:t xml:space="preserve">عشر </w:t>
      </w:r>
      <w:r w:rsidRPr="00EF338B">
        <w:rPr>
          <w:rFonts w:hint="cs"/>
          <w:sz w:val="32"/>
          <w:szCs w:val="32"/>
          <w:rtl/>
        </w:rPr>
        <w:t xml:space="preserve"> كيمياء</w:t>
      </w:r>
      <w:proofErr w:type="gramEnd"/>
      <w:r w:rsidRPr="00EF338B">
        <w:rPr>
          <w:rFonts w:hint="cs"/>
          <w:sz w:val="32"/>
          <w:szCs w:val="32"/>
          <w:rtl/>
        </w:rPr>
        <w:t xml:space="preserve"> الفصل الأول</w:t>
      </w:r>
      <w:r w:rsidR="00F40061">
        <w:rPr>
          <w:rFonts w:hint="cs"/>
          <w:sz w:val="32"/>
          <w:szCs w:val="32"/>
          <w:rtl/>
        </w:rPr>
        <w:t xml:space="preserve"> </w:t>
      </w:r>
      <w:r w:rsidR="00F40061">
        <w:rPr>
          <w:sz w:val="32"/>
          <w:szCs w:val="32"/>
          <w:rtl/>
        </w:rPr>
        <w:tab/>
      </w:r>
      <w:r w:rsidR="00F40061">
        <w:rPr>
          <w:sz w:val="32"/>
          <w:szCs w:val="32"/>
          <w:rtl/>
        </w:rPr>
        <w:tab/>
        <w:t>–</w:t>
      </w:r>
      <w:r w:rsidR="00F40061">
        <w:rPr>
          <w:rFonts w:hint="cs"/>
          <w:sz w:val="32"/>
          <w:szCs w:val="32"/>
          <w:rtl/>
        </w:rPr>
        <w:t xml:space="preserve"> اسم الطالب: </w:t>
      </w:r>
    </w:p>
    <w:p w14:paraId="681BCFE9" w14:textId="77777777" w:rsidR="00EF338B" w:rsidRPr="00975B2D" w:rsidRDefault="00EF338B" w:rsidP="00975B2D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40061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التفاعلات في المحاليل المائية</w:t>
      </w:r>
      <w:r w:rsidRPr="00975B2D">
        <w:rPr>
          <w:rFonts w:ascii="Times New Roman" w:hAnsi="Times New Roman" w:cs="Times New Roman"/>
          <w:b/>
          <w:bCs/>
          <w:sz w:val="32"/>
          <w:szCs w:val="32"/>
          <w:u w:val="single"/>
        </w:rPr>
        <w:t>​</w:t>
      </w:r>
    </w:p>
    <w:p w14:paraId="0E0408A5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32"/>
          <w:szCs w:val="32"/>
        </w:rPr>
      </w:pPr>
      <w:r w:rsidRPr="00975B2D">
        <w:rPr>
          <w:rStyle w:val="normaltextrun"/>
          <w:rFonts w:ascii="Simplified Arabic" w:hAnsi="Simplified Arabic" w:cs="Simplified Arabic"/>
          <w:position w:val="-1"/>
          <w:sz w:val="32"/>
          <w:szCs w:val="32"/>
          <w:rtl/>
          <w:lang w:bidi="ar-EG"/>
        </w:rPr>
        <w:t>الترسيب : 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-1"/>
          <w:sz w:val="32"/>
          <w:szCs w:val="32"/>
          <w:rtl/>
          <w:lang w:bidi="ar-EG"/>
        </w:rPr>
        <w:t>هو أحد مؤشرات حدوث تفاعل كيميائي. </w:t>
      </w:r>
      <w:r w:rsidRPr="00975B2D">
        <w:rPr>
          <w:rStyle w:val="eop"/>
          <w:sz w:val="32"/>
          <w:szCs w:val="32"/>
        </w:rPr>
        <w:t>​</w:t>
      </w:r>
    </w:p>
    <w:p w14:paraId="4BCC641A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75B2D">
        <w:rPr>
          <w:rStyle w:val="normaltextrun"/>
          <w:rFonts w:ascii="Simplified Arabic" w:hAnsi="Simplified Arabic" w:cs="Simplified Arabic"/>
          <w:position w:val="-1"/>
          <w:sz w:val="32"/>
          <w:szCs w:val="32"/>
          <w:rtl/>
          <w:lang w:bidi="ar-EG"/>
        </w:rPr>
        <w:t>الراسب : 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-1"/>
          <w:sz w:val="32"/>
          <w:szCs w:val="32"/>
          <w:rtl/>
          <w:lang w:bidi="ar-EG"/>
        </w:rPr>
        <w:t>هو الصلب المتكون الملون الذي ينتج عن هذا التفاعل</w:t>
      </w:r>
      <w:r w:rsidRPr="00975B2D">
        <w:rPr>
          <w:rStyle w:val="eop"/>
          <w:sz w:val="32"/>
          <w:szCs w:val="32"/>
          <w:lang w:bidi="ar-EG"/>
        </w:rPr>
        <w:t>​</w:t>
      </w:r>
    </w:p>
    <w:p w14:paraId="7B292231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 w:hint="cs"/>
          <w:sz w:val="32"/>
          <w:szCs w:val="32"/>
          <w:rtl/>
          <w:lang w:bidi="ar-KW"/>
        </w:rPr>
      </w:pPr>
      <w:r w:rsidRPr="00975B2D">
        <w:rPr>
          <w:rStyle w:val="eop"/>
          <w:sz w:val="32"/>
          <w:szCs w:val="32"/>
          <w:lang w:bidi="ar-KW"/>
        </w:rPr>
        <w:t>​</w:t>
      </w:r>
    </w:p>
    <w:p w14:paraId="7411AF74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u w:val="single"/>
          <w:rtl/>
          <w:lang w:bidi="ar-EG"/>
        </w:rPr>
        <w:t>ماذا يحدث عند إضافة كلوريد الصوديوم الصلب إلى وعاء يحوي ماء؟</w:t>
      </w:r>
      <w:r w:rsidRPr="00975B2D">
        <w:rPr>
          <w:rStyle w:val="eop"/>
          <w:b/>
          <w:bCs/>
          <w:sz w:val="32"/>
          <w:szCs w:val="32"/>
          <w:u w:val="single"/>
        </w:rPr>
        <w:t>​</w:t>
      </w:r>
    </w:p>
    <w:p w14:paraId="6584E681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يذوب ال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KW"/>
        </w:rPr>
        <w:t>ملح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( المذاب )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فى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الماء ( المذيب ) فيتجزأ المركب الأيوني إلى أيونات</w:t>
      </w:r>
      <w:r w:rsidRPr="00975B2D">
        <w:rPr>
          <w:rStyle w:val="eop"/>
          <w:b/>
          <w:bCs/>
          <w:sz w:val="32"/>
          <w:szCs w:val="32"/>
          <w:lang w:bidi="ar-KW"/>
        </w:rPr>
        <w:t>​</w:t>
      </w:r>
    </w:p>
    <w:p w14:paraId="368BDC53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</w:rPr>
        <w:t>Na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0"/>
          <w:sz w:val="32"/>
          <w:szCs w:val="32"/>
          <w:rtl/>
        </w:rPr>
        <w:t>+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32"/>
          <w:szCs w:val="32"/>
          <w:rtl/>
        </w:rPr>
        <w:t>(</w:t>
      </w:r>
      <w:proofErr w:type="spellStart"/>
      <w:r w:rsidRPr="00975B2D">
        <w:rPr>
          <w:rStyle w:val="spellingerror"/>
          <w:rFonts w:ascii="Simplified Arabic" w:hAnsi="Simplified Arabic" w:cs="Simplified Arabic"/>
          <w:b/>
          <w:bCs/>
          <w:i/>
          <w:iCs/>
          <w:position w:val="-10"/>
          <w:sz w:val="32"/>
          <w:szCs w:val="32"/>
        </w:rPr>
        <w:t>aq</w:t>
      </w:r>
      <w:proofErr w:type="spellEnd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32"/>
          <w:szCs w:val="32"/>
          <w:rtl/>
        </w:rPr>
        <w:t>)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و 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</w:rPr>
        <w:t>Cl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  <w:rtl/>
        </w:rPr>
        <w:t> 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0"/>
          <w:sz w:val="32"/>
          <w:szCs w:val="32"/>
          <w:rtl/>
        </w:rPr>
        <w:t>-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32"/>
          <w:szCs w:val="32"/>
          <w:rtl/>
        </w:rPr>
        <w:t>(</w:t>
      </w:r>
      <w:proofErr w:type="spellStart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32"/>
          <w:szCs w:val="32"/>
        </w:rPr>
        <w:t>aq</w:t>
      </w:r>
      <w:proofErr w:type="spellEnd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32"/>
          <w:szCs w:val="32"/>
          <w:rtl/>
        </w:rPr>
        <w:t>)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تسبح بحرية </w:t>
      </w:r>
      <w:proofErr w:type="spellStart"/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فى</w:t>
      </w:r>
      <w:proofErr w:type="spellEnd"/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</w:t>
      </w:r>
      <w:proofErr w:type="gramStart"/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المحلول .</w:t>
      </w:r>
      <w:proofErr w:type="gramEnd"/>
      <w:r w:rsidRPr="00975B2D">
        <w:rPr>
          <w:rStyle w:val="eop"/>
          <w:b/>
          <w:bCs/>
          <w:sz w:val="32"/>
          <w:szCs w:val="32"/>
        </w:rPr>
        <w:t>​</w:t>
      </w:r>
    </w:p>
    <w:p w14:paraId="2E90207D" w14:textId="77777777" w:rsidR="00EF338B" w:rsidRPr="00975B2D" w:rsidRDefault="00EF338B" w:rsidP="00975B2D">
      <w:pPr>
        <w:pStyle w:val="paragraph"/>
        <w:spacing w:before="0" w:beforeAutospacing="0" w:after="0" w:afterAutospacing="0"/>
        <w:textAlignment w:val="baseline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75B2D">
        <w:rPr>
          <w:rStyle w:val="eop"/>
          <w:b/>
          <w:bCs/>
          <w:sz w:val="32"/>
          <w:szCs w:val="32"/>
        </w:rPr>
        <w:t>​</w:t>
      </w:r>
    </w:p>
    <w:p w14:paraId="6A3B280F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jc w:val="both"/>
        <w:textAlignment w:val="baseline"/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يمكن تمثيل هذا التحول 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KW"/>
        </w:rPr>
        <w:t>كما يلي 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</w:rPr>
        <w:t>:</w:t>
      </w:r>
    </w:p>
    <w:p w14:paraId="7A7CC0AE" w14:textId="77777777" w:rsidR="00EF338B" w:rsidRPr="00975B2D" w:rsidRDefault="00EF338B" w:rsidP="00EF338B">
      <w:pPr>
        <w:pStyle w:val="paragraph"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32"/>
          <w:szCs w:val="32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</w:t>
      </w:r>
      <w:r w:rsidRPr="00975B2D">
        <w:rPr>
          <w:rStyle w:val="normaltextrun"/>
          <w:rFonts w:ascii="Simplified Arabic" w:hAnsi="Simplified Arabic" w:cs="Simplified Arabic"/>
          <w:b/>
          <w:bCs/>
          <w:noProof/>
          <w:position w:val="1"/>
          <w:sz w:val="32"/>
          <w:szCs w:val="32"/>
          <w:lang w:bidi="ar-EG"/>
        </w:rPr>
        <w:drawing>
          <wp:inline distT="0" distB="0" distL="0" distR="0" wp14:anchorId="016DF1A8" wp14:editId="71DC7B97">
            <wp:extent cx="5274310" cy="381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8CF5F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KW"/>
        </w:rPr>
        <w:t> </w:t>
      </w:r>
      <w:r w:rsidRPr="00975B2D">
        <w:rPr>
          <w:rStyle w:val="eop"/>
          <w:sz w:val="32"/>
          <w:szCs w:val="32"/>
          <w:lang w:bidi="ar-KW"/>
        </w:rPr>
        <w:t>​</w:t>
      </w:r>
    </w:p>
    <w:p w14:paraId="4A38223D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32"/>
          <w:szCs w:val="32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2"/>
          <w:sz w:val="32"/>
          <w:szCs w:val="32"/>
          <w:rtl/>
          <w:lang w:bidi="ar-EG"/>
        </w:rPr>
        <w:t>قواعد الذوبانية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2"/>
          <w:sz w:val="32"/>
          <w:szCs w:val="32"/>
          <w:rtl/>
        </w:rPr>
        <w:t>:</w:t>
      </w:r>
      <w:r w:rsidRPr="00975B2D">
        <w:rPr>
          <w:rStyle w:val="eop"/>
          <w:sz w:val="32"/>
          <w:szCs w:val="32"/>
        </w:rPr>
        <w:t>​</w:t>
      </w:r>
    </w:p>
    <w:p w14:paraId="668656E0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-1"/>
          <w:sz w:val="32"/>
          <w:szCs w:val="32"/>
          <w:rtl/>
          <w:lang w:bidi="ar-EG"/>
        </w:rPr>
        <w:t>هي إرشادات يمكن من خلالها توقع حصول راسب وبالتالي معرفة المركب الذي يكتب في المعادلة الكيميائية على شكل صلب.</w:t>
      </w:r>
      <w:r w:rsidRPr="00975B2D">
        <w:rPr>
          <w:rStyle w:val="eop"/>
          <w:sz w:val="32"/>
          <w:szCs w:val="32"/>
          <w:lang w:bidi="ar-EG"/>
        </w:rPr>
        <w:t>​</w:t>
      </w:r>
    </w:p>
    <w:p w14:paraId="4ABFAB9D" w14:textId="77777777" w:rsidR="00EF338B" w:rsidRPr="00975B2D" w:rsidRDefault="00EF338B" w:rsidP="00EF338B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-1"/>
          <w:sz w:val="32"/>
          <w:szCs w:val="32"/>
          <w:rtl/>
          <w:lang w:bidi="ar-EG"/>
        </w:rPr>
        <w:t>تقسم المركبات الأيونية حسب درجة الذوبان إلى :</w:t>
      </w:r>
      <w:r w:rsidRPr="00975B2D">
        <w:rPr>
          <w:rStyle w:val="eop"/>
          <w:sz w:val="32"/>
          <w:szCs w:val="32"/>
        </w:rPr>
        <w:t>​</w:t>
      </w:r>
    </w:p>
    <w:p w14:paraId="36277084" w14:textId="77777777" w:rsidR="00EF338B" w:rsidRPr="00975B2D" w:rsidRDefault="00EF338B" w:rsidP="00EF338B">
      <w:pPr>
        <w:pStyle w:val="paragraph"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</w:p>
    <w:p w14:paraId="22144090" w14:textId="77777777" w:rsidR="00EF338B" w:rsidRPr="00975B2D" w:rsidRDefault="00EF338B" w:rsidP="00975B2D">
      <w:pPr>
        <w:pStyle w:val="paragraph"/>
        <w:numPr>
          <w:ilvl w:val="0"/>
          <w:numId w:val="1"/>
        </w:numPr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  <w:lang w:bidi="ar-KW"/>
        </w:rPr>
      </w:pPr>
      <w:r w:rsidRPr="00975B2D">
        <w:rPr>
          <w:rStyle w:val="normaltextrun"/>
          <w:rFonts w:ascii="Simplified Arabic" w:hAnsi="Simplified Arabic" w:cs="Simplified Arabic"/>
          <w:position w:val="2"/>
          <w:sz w:val="32"/>
          <w:szCs w:val="32"/>
          <w:rtl/>
          <w:lang w:bidi="ar-EG"/>
        </w:rPr>
        <w:t>المركبات الأيونية</w:t>
      </w:r>
      <w:r w:rsidRPr="00975B2D">
        <w:rPr>
          <w:rStyle w:val="eop"/>
          <w:sz w:val="32"/>
          <w:szCs w:val="32"/>
          <w:lang w:bidi="ar-KW"/>
        </w:rPr>
        <w:t>​</w:t>
      </w:r>
      <w:r w:rsidRPr="00975B2D">
        <w:rPr>
          <w:rStyle w:val="normaltextrun"/>
          <w:rFonts w:ascii="Simplified Arabic" w:hAnsi="Simplified Arabic" w:cs="Simplified Arabic"/>
          <w:position w:val="2"/>
          <w:sz w:val="32"/>
          <w:szCs w:val="32"/>
          <w:rtl/>
          <w:lang w:bidi="ar-EG"/>
        </w:rPr>
        <w:t> ( الأملاح ) </w:t>
      </w:r>
      <w:r w:rsidRPr="00975B2D">
        <w:rPr>
          <w:rStyle w:val="spellingerror"/>
          <w:rFonts w:ascii="Simplified Arabic" w:hAnsi="Simplified Arabic" w:cs="Simplified Arabic"/>
          <w:position w:val="2"/>
          <w:sz w:val="32"/>
          <w:szCs w:val="32"/>
          <w:rtl/>
          <w:lang w:bidi="ar-EG"/>
        </w:rPr>
        <w:t>التى</w:t>
      </w:r>
      <w:r w:rsidRPr="00975B2D">
        <w:rPr>
          <w:rStyle w:val="normaltextrun"/>
          <w:rFonts w:ascii="Simplified Arabic" w:hAnsi="Simplified Arabic" w:cs="Simplified Arabic"/>
          <w:position w:val="2"/>
          <w:sz w:val="32"/>
          <w:szCs w:val="32"/>
          <w:rtl/>
          <w:lang w:bidi="ar-EG"/>
        </w:rPr>
        <w:t> تذوب </w:t>
      </w:r>
      <w:r w:rsidRPr="00975B2D">
        <w:rPr>
          <w:rStyle w:val="spellingerror"/>
          <w:rFonts w:ascii="Simplified Arabic" w:hAnsi="Simplified Arabic" w:cs="Simplified Arabic"/>
          <w:position w:val="2"/>
          <w:sz w:val="32"/>
          <w:szCs w:val="32"/>
          <w:rtl/>
          <w:lang w:bidi="ar-EG"/>
        </w:rPr>
        <w:t>فى</w:t>
      </w:r>
      <w:r w:rsidRPr="00975B2D">
        <w:rPr>
          <w:rStyle w:val="normaltextrun"/>
          <w:rFonts w:ascii="Simplified Arabic" w:hAnsi="Simplified Arabic" w:cs="Simplified Arabic"/>
          <w:position w:val="2"/>
          <w:sz w:val="32"/>
          <w:szCs w:val="32"/>
          <w:rtl/>
          <w:lang w:bidi="ar-EG"/>
        </w:rPr>
        <w:t> الماء</w:t>
      </w:r>
      <w:r w:rsidRPr="00975B2D">
        <w:rPr>
          <w:rStyle w:val="eop"/>
          <w:sz w:val="32"/>
          <w:szCs w:val="32"/>
          <w:lang w:bidi="ar-KW"/>
        </w:rPr>
        <w:t>​</w:t>
      </w:r>
    </w:p>
    <w:p w14:paraId="7DFD8829" w14:textId="77777777" w:rsidR="00EF338B" w:rsidRPr="00975B2D" w:rsidRDefault="00EF338B" w:rsidP="00975B2D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 w:rsidRPr="00975B2D">
        <w:rPr>
          <w:rFonts w:ascii="Simplified Arabic" w:hAnsi="Simplified Arabic" w:cs="Simplified Arabic"/>
          <w:sz w:val="32"/>
          <w:szCs w:val="32"/>
          <w:rtl/>
        </w:rPr>
        <w:t>المركبات الأيونية شحيحة ( قليلة ) الذوبان فى الماء</w:t>
      </w:r>
      <w:r w:rsidRPr="00975B2D">
        <w:rPr>
          <w:rFonts w:ascii="Times New Roman" w:hAnsi="Times New Roman" w:cs="Times New Roman"/>
          <w:sz w:val="32"/>
          <w:szCs w:val="32"/>
        </w:rPr>
        <w:t>​</w:t>
      </w:r>
    </w:p>
    <w:p w14:paraId="025D816A" w14:textId="77777777" w:rsidR="00EF338B" w:rsidRPr="00975B2D" w:rsidRDefault="00EF338B" w:rsidP="00975B2D">
      <w:pPr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83A5E01" w14:textId="77777777" w:rsidR="00975B2D" w:rsidRDefault="00975B2D">
      <w:pPr>
        <w:bidi w:val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br w:type="page"/>
      </w:r>
    </w:p>
    <w:p w14:paraId="5235236E" w14:textId="77777777" w:rsidR="00975B2D" w:rsidRPr="00975B2D" w:rsidRDefault="00EF338B" w:rsidP="00975B2D">
      <w:pPr>
        <w:rPr>
          <w:rFonts w:ascii="Simplified Arabic" w:hAnsi="Simplified Arabic" w:cs="Simplified Arabic"/>
          <w:sz w:val="32"/>
          <w:szCs w:val="32"/>
        </w:rPr>
      </w:pPr>
      <w:r w:rsidRPr="00975B2D">
        <w:rPr>
          <w:rFonts w:ascii="Simplified Arabic" w:hAnsi="Simplified Arabic" w:cs="Simplified Arabic"/>
          <w:sz w:val="32"/>
          <w:szCs w:val="32"/>
          <w:rtl/>
        </w:rPr>
        <w:lastRenderedPageBreak/>
        <w:t>المركبات الايونية التي تذوب في الماء</w:t>
      </w:r>
    </w:p>
    <w:tbl>
      <w:tblPr>
        <w:tblStyle w:val="GridTable4-Accent1"/>
        <w:bidiVisual/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  <w:gridCol w:w="3446"/>
      </w:tblGrid>
      <w:tr w:rsidR="00FD3615" w:rsidRPr="00975B2D" w14:paraId="2854FF8C" w14:textId="77777777" w:rsidTr="00F4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pct"/>
            <w:hideMark/>
          </w:tcPr>
          <w:p w14:paraId="5B9D2659" w14:textId="77777777" w:rsidR="00EF338B" w:rsidRPr="00EF338B" w:rsidRDefault="00EF338B" w:rsidP="00EF338B">
            <w:pPr>
              <w:bidi w:val="0"/>
              <w:spacing w:before="100" w:beforeAutospacing="1" w:after="100" w:afterAutospacing="1"/>
              <w:jc w:val="center"/>
              <w:textAlignment w:val="baseline"/>
              <w:rPr>
                <w:rFonts w:ascii="Simplified Arabic" w:eastAsia="Times New Roman" w:hAnsi="Simplified Arabic" w:cs="Simplified Arabic"/>
                <w:color w:val="auto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color w:val="auto"/>
                <w:position w:val="-1"/>
                <w:sz w:val="32"/>
                <w:szCs w:val="32"/>
                <w:rtl/>
                <w:lang w:bidi="ar-KW"/>
              </w:rPr>
              <w:t>أملاح تذوب في الماء</w:t>
            </w:r>
            <w:r w:rsidRPr="00975B2D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>​</w:t>
            </w:r>
          </w:p>
        </w:tc>
        <w:tc>
          <w:tcPr>
            <w:tcW w:w="1967" w:type="pct"/>
            <w:hideMark/>
          </w:tcPr>
          <w:p w14:paraId="36D51A0C" w14:textId="77777777" w:rsidR="00EF338B" w:rsidRPr="00975B2D" w:rsidRDefault="00EF338B" w:rsidP="00FD3615">
            <w:pPr>
              <w:bidi w:val="0"/>
              <w:spacing w:before="100" w:beforeAutospacing="1" w:after="100" w:afterAutospacing="1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b w:val="0"/>
                <w:bCs w:val="0"/>
                <w:color w:val="000000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color w:val="FFFF00"/>
                <w:position w:val="-1"/>
                <w:sz w:val="32"/>
                <w:szCs w:val="32"/>
                <w:rtl/>
                <w:lang w:bidi="ar-KW"/>
              </w:rPr>
              <w:t>عدا</w:t>
            </w:r>
            <w:r w:rsidRPr="0097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​</w:t>
            </w:r>
          </w:p>
        </w:tc>
      </w:tr>
      <w:tr w:rsidR="00FD3615" w:rsidRPr="00975B2D" w14:paraId="33B479E3" w14:textId="77777777" w:rsidTr="00F4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pct"/>
            <w:hideMark/>
          </w:tcPr>
          <w:p w14:paraId="5FDC78BF" w14:textId="1DEB1627" w:rsidR="00EF338B" w:rsidRPr="00EF338B" w:rsidRDefault="00EF338B" w:rsidP="00F40061">
            <w:pPr>
              <w:spacing w:before="100" w:beforeAutospacing="1" w:after="100" w:afterAutospacing="1"/>
              <w:jc w:val="center"/>
              <w:textAlignment w:val="baseline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أملاح كاتيونات</w:t>
            </w:r>
            <w:r w:rsidR="00F40061" w:rsidRPr="00F40061">
              <w:rPr>
                <w:rFonts w:ascii="Simplified Arabic" w:eastAsia="Times New Roman" w:hAnsi="Simplified Arabic" w:cs="Simplified Arabic" w:hint="cs"/>
                <w:position w:val="-1"/>
                <w:sz w:val="28"/>
                <w:szCs w:val="28"/>
                <w:rtl/>
                <w:lang w:bidi="ar-KW"/>
              </w:rPr>
              <w:t xml:space="preserve"> 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المجموعة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lang w:bidi="ar-KW"/>
              </w:rPr>
              <w:t xml:space="preserve"> </w:t>
            </w:r>
            <w:proofErr w:type="gramStart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lang w:bidi="ar-KW"/>
              </w:rPr>
              <w:t>( 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</w:rPr>
              <w:t>IA</w:t>
            </w:r>
            <w:proofErr w:type="gramEnd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lang w:bidi="ar-KW"/>
              </w:rPr>
              <w:t>) </w:t>
            </w:r>
            <w:r w:rsidR="00F40061" w:rsidRPr="00F40061">
              <w:rPr>
                <w:rFonts w:ascii="Simplified Arabic" w:eastAsia="Times New Roman" w:hAnsi="Simplified Arabic" w:cs="Simplified Arabic" w:hint="cs"/>
                <w:position w:val="-1"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بالاضافة</w:t>
            </w:r>
            <w:proofErr w:type="spellEnd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 الي</w:t>
            </w:r>
            <w:r w:rsidR="00F40061" w:rsidRPr="00F40061">
              <w:rPr>
                <w:rFonts w:ascii="Simplified Arabic" w:eastAsia="Times New Roman" w:hAnsi="Simplified Arabic" w:cs="Simplified Arabic" w:hint="cs"/>
                <w:position w:val="-1"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كاتيون</w:t>
            </w:r>
            <w:proofErr w:type="spellEnd"/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 </w:t>
            </w:r>
            <w:r w:rsid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 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>NH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bscript"/>
              </w:rPr>
              <w:t>4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perscript"/>
              </w:rPr>
              <w:t>+ 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perscript"/>
                <w:lang w:bidi="ar-KW"/>
              </w:rPr>
              <w:t>  )      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او احد</w:t>
            </w:r>
            <w:r w:rsidR="00F40061" w:rsidRPr="00F40061">
              <w:rPr>
                <w:rFonts w:ascii="Simplified Arabic" w:eastAsia="Times New Roman" w:hAnsi="Simplified Arabic" w:cs="Simplified Arabic" w:hint="cs"/>
                <w:position w:val="-1"/>
                <w:sz w:val="28"/>
                <w:szCs w:val="28"/>
                <w:rtl/>
                <w:lang w:bidi="ar-KW"/>
              </w:rPr>
              <w:t xml:space="preserve"> </w:t>
            </w:r>
            <w:proofErr w:type="spellStart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انيوناتها</w:t>
            </w:r>
            <w:proofErr w:type="spellEnd"/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 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lang w:bidi="ar-KW"/>
              </w:rPr>
              <w:t>(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>ClO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bscript"/>
              </w:rPr>
              <w:t>4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perscript"/>
              </w:rPr>
              <w:t>- </w:t>
            </w:r>
            <w:r w:rsidR="00F40061">
              <w:rPr>
                <w:rFonts w:ascii="Simplified Arabic" w:eastAsia="Times New Roman" w:hAnsi="Simplified Arabic" w:cs="Simplified Arabic" w:hint="cs"/>
                <w:position w:val="-1"/>
                <w:sz w:val="28"/>
                <w:szCs w:val="28"/>
                <w:rtl/>
                <w:lang w:bidi="ar-KW"/>
              </w:rPr>
              <w:t xml:space="preserve"> 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و</w:t>
            </w:r>
            <w:r w:rsid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 xml:space="preserve"> 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>CH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bscript"/>
              </w:rPr>
              <w:t>3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>COO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perscript"/>
              </w:rPr>
              <w:t>-  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و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>NO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bscript"/>
              </w:rPr>
              <w:t>3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perscript"/>
              </w:rPr>
              <w:t>-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lang w:bidi="ar-KW"/>
              </w:rPr>
              <w:t> </w:t>
            </w:r>
            <w:r w:rsidRPr="00F40061">
              <w:rPr>
                <w:rFonts w:ascii="Simplified Arabic" w:eastAsia="Times New Roman" w:hAnsi="Simplified Arabic" w:cs="Simplified Arabic"/>
                <w:position w:val="-1"/>
                <w:sz w:val="28"/>
                <w:szCs w:val="28"/>
                <w:rtl/>
                <w:lang w:bidi="ar-KW"/>
              </w:rPr>
              <w:t>و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</w:rPr>
              <w:t>ClO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bscript"/>
              </w:rPr>
              <w:t>3</w:t>
            </w:r>
            <w:r w:rsidRPr="00F40061">
              <w:rPr>
                <w:rFonts w:ascii="Simplified Arabic" w:eastAsia="Times New Roman" w:hAnsi="Simplified Arabic" w:cs="Simplified Arabic"/>
                <w:sz w:val="28"/>
                <w:szCs w:val="28"/>
                <w:vertAlign w:val="superscript"/>
              </w:rPr>
              <w:t>-</w:t>
            </w:r>
            <w:r w:rsidRPr="00F40061">
              <w:rPr>
                <w:rFonts w:ascii="Times New Roman" w:eastAsia="Times New Roman" w:hAnsi="Times New Roman" w:cs="Times New Roman"/>
                <w:sz w:val="28"/>
                <w:szCs w:val="28"/>
              </w:rPr>
              <w:t>​</w:t>
            </w:r>
          </w:p>
        </w:tc>
        <w:tc>
          <w:tcPr>
            <w:tcW w:w="1967" w:type="pct"/>
            <w:hideMark/>
          </w:tcPr>
          <w:p w14:paraId="28111DE4" w14:textId="77777777" w:rsidR="00EF338B" w:rsidRPr="00EF338B" w:rsidRDefault="00EF338B" w:rsidP="00EF338B">
            <w:pPr>
              <w:bidi w:val="0"/>
              <w:spacing w:before="100" w:beforeAutospacing="1" w:after="100" w:afterAutospacing="1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rtl/>
                <w:lang w:bidi="ar-KW"/>
              </w:rPr>
              <w:t>ـــــــــــــــــــــــــــــــــــــــــــــــــــ</w:t>
            </w:r>
            <w:r w:rsidRPr="00975B2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​</w:t>
            </w:r>
          </w:p>
        </w:tc>
      </w:tr>
      <w:tr w:rsidR="00FD3615" w:rsidRPr="00975B2D" w14:paraId="489FE269" w14:textId="77777777" w:rsidTr="00F40061">
        <w:trPr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pct"/>
            <w:hideMark/>
          </w:tcPr>
          <w:p w14:paraId="2DB4CCF0" w14:textId="7697E527" w:rsidR="00EF338B" w:rsidRPr="00EF338B" w:rsidRDefault="00EF338B" w:rsidP="00F40061">
            <w:pPr>
              <w:spacing w:before="100" w:beforeAutospacing="1" w:after="100" w:afterAutospacing="1"/>
              <w:jc w:val="center"/>
              <w:textAlignment w:val="baseline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الاملاح التي يكون أحد</w:t>
            </w:r>
            <w:r w:rsidR="00F40061">
              <w:rPr>
                <w:rFonts w:ascii="Simplified Arabic" w:eastAsia="Times New Roman" w:hAnsi="Simplified Arabic" w:cs="Simplified Arabic" w:hint="cs"/>
                <w:position w:val="-1"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أنيوناتها</w:t>
            </w:r>
            <w:proofErr w:type="spellEnd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 </w:t>
            </w:r>
            <w:proofErr w:type="gramStart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( 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I</w:t>
            </w:r>
            <w:proofErr w:type="gramEnd"/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 </w:t>
            </w:r>
            <w:r w:rsidRPr="00975B2D">
              <w:rPr>
                <w:rFonts w:ascii="Simplified Arabic" w:eastAsia="Times New Roman" w:hAnsi="Simplified Arabic" w:cs="Simplified Arabic"/>
                <w:sz w:val="32"/>
                <w:szCs w:val="32"/>
                <w:vertAlign w:val="superscript"/>
              </w:rPr>
              <w:t>-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 </w:t>
            </w: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 ,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Cl </w:t>
            </w:r>
            <w:r w:rsidRPr="00975B2D">
              <w:rPr>
                <w:rFonts w:ascii="Simplified Arabic" w:eastAsia="Times New Roman" w:hAnsi="Simplified Arabic" w:cs="Simplified Arabic"/>
                <w:sz w:val="32"/>
                <w:szCs w:val="32"/>
                <w:vertAlign w:val="superscript"/>
              </w:rPr>
              <w:t>-</w:t>
            </w: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 , 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Br </w:t>
            </w:r>
            <w:r w:rsidRPr="00975B2D">
              <w:rPr>
                <w:rFonts w:ascii="Simplified Arabic" w:eastAsia="Times New Roman" w:hAnsi="Simplified Arabic" w:cs="Simplified Arabic"/>
                <w:sz w:val="32"/>
                <w:szCs w:val="32"/>
                <w:vertAlign w:val="superscript"/>
              </w:rPr>
              <w:t>-</w:t>
            </w: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 )</w:t>
            </w:r>
            <w:r w:rsidRPr="00975B2D">
              <w:rPr>
                <w:rFonts w:ascii="Times New Roman" w:eastAsia="Times New Roman" w:hAnsi="Times New Roman" w:cs="Times New Roman"/>
                <w:sz w:val="32"/>
                <w:szCs w:val="32"/>
              </w:rPr>
              <w:t>​</w:t>
            </w:r>
          </w:p>
        </w:tc>
        <w:tc>
          <w:tcPr>
            <w:tcW w:w="1967" w:type="pct"/>
            <w:hideMark/>
          </w:tcPr>
          <w:p w14:paraId="0C26D401" w14:textId="05C811C9" w:rsidR="00EF338B" w:rsidRPr="00EF338B" w:rsidRDefault="00EF338B" w:rsidP="00F40061">
            <w:pPr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u w:val="single"/>
                <w:rtl/>
                <w:lang w:bidi="ar-KW"/>
              </w:rPr>
              <w:t>الا اذا</w:t>
            </w:r>
            <w:r w:rsidR="00F40061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position w:val="-1"/>
                <w:sz w:val="32"/>
                <w:szCs w:val="32"/>
                <w:u w:val="single"/>
                <w:rtl/>
                <w:lang w:bidi="ar-KW"/>
              </w:rPr>
              <w:t xml:space="preserve"> </w:t>
            </w: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rtl/>
                <w:lang w:bidi="ar-KW"/>
              </w:rPr>
              <w:t>ارتبطت بــــ</w:t>
            </w: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lang w:bidi="ar-KW"/>
              </w:rPr>
              <w:t xml:space="preserve"> 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(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Ag+</w:t>
            </w:r>
            <w:proofErr w:type="gramStart"/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</w:t>
            </w:r>
            <w:proofErr w:type="gramEnd"/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Pb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  <w:vertAlign w:val="superscript"/>
              </w:rPr>
              <w:t>2+ 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  <w:lang w:bidi="ar-KW"/>
              </w:rPr>
              <w:t>  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, 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H g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sz w:val="24"/>
                <w:szCs w:val="24"/>
                <w:vertAlign w:val="superscript"/>
              </w:rPr>
              <w:t>2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)</w:t>
            </w:r>
            <w:r w:rsidRPr="00F4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D3615" w:rsidRPr="00975B2D" w14:paraId="5C00A52B" w14:textId="77777777" w:rsidTr="00F4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pct"/>
            <w:hideMark/>
          </w:tcPr>
          <w:p w14:paraId="38BDAAE4" w14:textId="3C3F04BA" w:rsidR="00EF338B" w:rsidRPr="00EF338B" w:rsidRDefault="00EF338B" w:rsidP="00F40061">
            <w:pPr>
              <w:spacing w:before="100" w:beforeAutospacing="1" w:after="100" w:afterAutospacing="1"/>
              <w:jc w:val="center"/>
              <w:textAlignment w:val="baseline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الاملاح التي يكون أحد</w:t>
            </w:r>
            <w:r w:rsidR="00F40061">
              <w:rPr>
                <w:rFonts w:ascii="Simplified Arabic" w:eastAsia="Times New Roman" w:hAnsi="Simplified Arabic" w:cs="Simplified Arabic" w:hint="cs"/>
                <w:position w:val="-1"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انيوناتها</w:t>
            </w:r>
            <w:proofErr w:type="spellEnd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 </w:t>
            </w:r>
            <w:proofErr w:type="gramStart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(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sz w:val="32"/>
                <w:szCs w:val="32"/>
                <w:vertAlign w:val="superscript"/>
                <w:lang w:bidi="ar-KW"/>
              </w:rPr>
              <w:t> 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F</w:t>
            </w:r>
            <w:proofErr w:type="gramEnd"/>
            <w:r w:rsidRPr="00975B2D">
              <w:rPr>
                <w:rFonts w:ascii="Simplified Arabic" w:eastAsia="Times New Roman" w:hAnsi="Simplified Arabic" w:cs="Simplified Arabic"/>
                <w:sz w:val="32"/>
                <w:szCs w:val="32"/>
                <w:vertAlign w:val="superscript"/>
              </w:rPr>
              <w:t>-</w:t>
            </w: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 )</w:t>
            </w:r>
            <w:r w:rsidRPr="00975B2D">
              <w:rPr>
                <w:rFonts w:ascii="Times New Roman" w:eastAsia="Times New Roman" w:hAnsi="Times New Roman" w:cs="Times New Roman"/>
                <w:sz w:val="32"/>
                <w:szCs w:val="32"/>
              </w:rPr>
              <w:t>​</w:t>
            </w:r>
          </w:p>
        </w:tc>
        <w:tc>
          <w:tcPr>
            <w:tcW w:w="1967" w:type="pct"/>
            <w:hideMark/>
          </w:tcPr>
          <w:p w14:paraId="5F51B103" w14:textId="4EBAFD65" w:rsidR="00EF338B" w:rsidRPr="00EF338B" w:rsidRDefault="00EF338B" w:rsidP="00EF338B">
            <w:pPr>
              <w:bidi w:val="0"/>
              <w:spacing w:before="100" w:beforeAutospacing="1" w:after="100" w:afterAutospacing="1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u w:val="single"/>
                <w:rtl/>
                <w:lang w:bidi="ar-KW"/>
              </w:rPr>
              <w:t>الا اذا</w:t>
            </w:r>
            <w:r w:rsidR="00F40061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position w:val="-1"/>
                <w:sz w:val="32"/>
                <w:szCs w:val="32"/>
                <w:rtl/>
                <w:lang w:bidi="ar-KW"/>
              </w:rPr>
              <w:t xml:space="preserve"> </w:t>
            </w: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rtl/>
                <w:lang w:bidi="ar-KW"/>
              </w:rPr>
              <w:t>ارتبطت بـ</w:t>
            </w: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lang w:bidi="ar-KW"/>
              </w:rPr>
              <w:t xml:space="preserve"> 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(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Ba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+2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Ca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proofErr w:type="gramStart"/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</w:t>
            </w:r>
            <w:proofErr w:type="gramEnd"/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Mg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,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Pb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 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Sr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 )</w:t>
            </w:r>
            <w:r w:rsidRPr="00F4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D3615" w:rsidRPr="00975B2D" w14:paraId="10532BAB" w14:textId="77777777" w:rsidTr="00F40061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pct"/>
            <w:hideMark/>
          </w:tcPr>
          <w:p w14:paraId="1FCD3DBC" w14:textId="58A51B47" w:rsidR="00EF338B" w:rsidRPr="00EF338B" w:rsidRDefault="00EF338B" w:rsidP="00F40061">
            <w:pPr>
              <w:spacing w:before="100" w:beforeAutospacing="1" w:after="100" w:afterAutospacing="1"/>
              <w:jc w:val="center"/>
              <w:textAlignment w:val="baseline"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الاملاح التي يكون أحد</w:t>
            </w:r>
            <w:r w:rsidR="00F40061">
              <w:rPr>
                <w:rFonts w:ascii="Simplified Arabic" w:eastAsia="Times New Roman" w:hAnsi="Simplified Arabic" w:cs="Simplified Arabic" w:hint="cs"/>
                <w:position w:val="-1"/>
                <w:sz w:val="32"/>
                <w:szCs w:val="32"/>
                <w:rtl/>
                <w:lang w:bidi="ar-KW"/>
              </w:rPr>
              <w:t xml:space="preserve"> </w:t>
            </w:r>
            <w:proofErr w:type="spellStart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انيوناتها</w:t>
            </w:r>
            <w:proofErr w:type="spellEnd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rtl/>
                <w:lang w:bidi="ar-KW"/>
              </w:rPr>
              <w:t> </w:t>
            </w:r>
            <w:proofErr w:type="gramStart"/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( </w:t>
            </w:r>
            <w:r w:rsidRPr="00975B2D">
              <w:rPr>
                <w:rFonts w:ascii="Simplified Arabic" w:eastAsia="Times New Roman" w:hAnsi="Simplified Arabic" w:cs="Simplified Arabic"/>
                <w:i/>
                <w:iCs/>
                <w:position w:val="-1"/>
                <w:sz w:val="32"/>
                <w:szCs w:val="32"/>
              </w:rPr>
              <w:t>SO</w:t>
            </w:r>
            <w:proofErr w:type="gramEnd"/>
            <w:r w:rsidRPr="00975B2D">
              <w:rPr>
                <w:rFonts w:ascii="Simplified Arabic" w:eastAsia="Times New Roman" w:hAnsi="Simplified Arabic" w:cs="Simplified Arabic"/>
                <w:sz w:val="32"/>
                <w:szCs w:val="32"/>
                <w:vertAlign w:val="subscript"/>
              </w:rPr>
              <w:t>4</w:t>
            </w:r>
            <w:r w:rsidRPr="00975B2D">
              <w:rPr>
                <w:rFonts w:ascii="Simplified Arabic" w:eastAsia="Times New Roman" w:hAnsi="Simplified Arabic" w:cs="Simplified Arabic"/>
                <w:sz w:val="32"/>
                <w:szCs w:val="32"/>
                <w:vertAlign w:val="superscript"/>
              </w:rPr>
              <w:t>2-</w:t>
            </w:r>
            <w:r w:rsidRPr="00975B2D">
              <w:rPr>
                <w:rFonts w:ascii="Simplified Arabic" w:eastAsia="Times New Roman" w:hAnsi="Simplified Arabic" w:cs="Simplified Arabic"/>
                <w:position w:val="-1"/>
                <w:sz w:val="32"/>
                <w:szCs w:val="32"/>
                <w:lang w:bidi="ar-KW"/>
              </w:rPr>
              <w:t> )</w:t>
            </w:r>
            <w:r w:rsidRPr="00975B2D">
              <w:rPr>
                <w:rFonts w:ascii="Times New Roman" w:eastAsia="Times New Roman" w:hAnsi="Times New Roman" w:cs="Times New Roman"/>
                <w:sz w:val="32"/>
                <w:szCs w:val="32"/>
              </w:rPr>
              <w:t>​</w:t>
            </w:r>
          </w:p>
        </w:tc>
        <w:tc>
          <w:tcPr>
            <w:tcW w:w="1967" w:type="pct"/>
            <w:hideMark/>
          </w:tcPr>
          <w:p w14:paraId="047F0CE6" w14:textId="6DDB0126" w:rsidR="00F40061" w:rsidRPr="00F40061" w:rsidRDefault="00EF338B" w:rsidP="00F40061">
            <w:pPr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</w:pP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u w:val="single"/>
                <w:rtl/>
                <w:lang w:bidi="ar-KW"/>
              </w:rPr>
              <w:t>الا </w:t>
            </w:r>
            <w:proofErr w:type="gramStart"/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u w:val="single"/>
                <w:rtl/>
                <w:lang w:bidi="ar-KW"/>
              </w:rPr>
              <w:t>اذا</w:t>
            </w:r>
            <w:proofErr w:type="gramEnd"/>
            <w:r w:rsidR="00F40061"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position w:val="-1"/>
                <w:sz w:val="32"/>
                <w:szCs w:val="32"/>
                <w:rtl/>
                <w:lang w:bidi="ar-KW"/>
              </w:rPr>
              <w:t xml:space="preserve"> </w:t>
            </w:r>
            <w:r w:rsidRPr="00975B2D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32"/>
                <w:szCs w:val="32"/>
                <w:rtl/>
                <w:lang w:bidi="ar-KW"/>
              </w:rPr>
              <w:t>ارتبطت بـــ</w:t>
            </w:r>
          </w:p>
          <w:p w14:paraId="1FC62A58" w14:textId="180B4C69" w:rsidR="00EF338B" w:rsidRPr="00EF338B" w:rsidRDefault="00EF338B" w:rsidP="00F40061">
            <w:pPr>
              <w:bidi w:val="0"/>
              <w:spacing w:before="100" w:beforeAutospacing="1" w:after="100" w:afterAutospacing="1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</w:rPr>
            </w:pP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(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Ba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+</w:t>
            </w:r>
            <w:proofErr w:type="gramStart"/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Ca</w:t>
            </w:r>
            <w:proofErr w:type="gramEnd"/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 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Ag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,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Pb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 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,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D0D0D"/>
                <w:position w:val="-1"/>
                <w:sz w:val="24"/>
                <w:szCs w:val="24"/>
              </w:rPr>
              <w:t>Sr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24"/>
                <w:szCs w:val="24"/>
                <w:vertAlign w:val="superscript"/>
              </w:rPr>
              <w:t>2+</w:t>
            </w:r>
            <w:r w:rsidRPr="00F40061">
              <w:rPr>
                <w:rFonts w:ascii="Simplified Arabic" w:eastAsia="Times New Roman" w:hAnsi="Simplified Arabic" w:cs="Simplified Arabic"/>
                <w:b/>
                <w:bCs/>
                <w:color w:val="0D0D0D"/>
                <w:position w:val="-1"/>
                <w:sz w:val="24"/>
                <w:szCs w:val="24"/>
                <w:lang w:bidi="ar-KW"/>
              </w:rPr>
              <w:t>  )</w:t>
            </w:r>
            <w:r w:rsidRPr="00F40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</w:tbl>
    <w:p w14:paraId="61BEED5A" w14:textId="77777777" w:rsidR="00EF338B" w:rsidRPr="00F40061" w:rsidRDefault="00EF338B" w:rsidP="00EF338B">
      <w:pPr>
        <w:rPr>
          <w:rFonts w:ascii="Simplified Arabic" w:hAnsi="Simplified Arabic" w:cs="Simplified Arabic"/>
          <w:b/>
          <w:bCs/>
          <w:sz w:val="18"/>
          <w:szCs w:val="18"/>
          <w:lang w:bidi="ar-KW"/>
        </w:rPr>
      </w:pPr>
    </w:p>
    <w:p w14:paraId="74A4724E" w14:textId="77777777" w:rsidR="00E0363D" w:rsidRPr="00975B2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b/>
          <w:bCs/>
          <w:i/>
          <w:iCs/>
          <w:sz w:val="32"/>
          <w:szCs w:val="32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color w:val="000000"/>
          <w:position w:val="1"/>
          <w:sz w:val="32"/>
          <w:szCs w:val="32"/>
          <w:rtl/>
          <w:lang w:bidi="ar-EG"/>
        </w:rPr>
        <w:t>تحديد الراسب</w:t>
      </w:r>
      <w:r w:rsidRPr="00975B2D">
        <w:rPr>
          <w:rStyle w:val="eop"/>
          <w:b/>
          <w:bCs/>
          <w:i/>
          <w:iCs/>
          <w:sz w:val="32"/>
          <w:szCs w:val="32"/>
        </w:rPr>
        <w:t>​</w:t>
      </w:r>
    </w:p>
    <w:p w14:paraId="63C207A8" w14:textId="77777777" w:rsidR="00E0363D" w:rsidRPr="00E0363D" w:rsidRDefault="00E0363D" w:rsidP="00E0363D">
      <w:pPr>
        <w:rPr>
          <w:rFonts w:ascii="Simplified Arabic" w:hAnsi="Simplified Arabic" w:cs="Simplified Arabic"/>
          <w:sz w:val="32"/>
          <w:szCs w:val="32"/>
          <w:rtl/>
        </w:rPr>
      </w:pPr>
      <w:r w:rsidRPr="00E0363D">
        <w:rPr>
          <w:rFonts w:ascii="Simplified Arabic" w:hAnsi="Simplified Arabic" w:cs="Simplified Arabic"/>
          <w:sz w:val="32"/>
          <w:szCs w:val="32"/>
          <w:rtl/>
        </w:rPr>
        <w:t>ما هي خطوات تحديد الراسب عند مزج محلولي ك</w:t>
      </w:r>
      <w:r w:rsidR="00975B2D">
        <w:rPr>
          <w:rFonts w:ascii="Simplified Arabic" w:hAnsi="Simplified Arabic" w:cs="Simplified Arabic"/>
          <w:sz w:val="32"/>
          <w:szCs w:val="32"/>
          <w:rtl/>
        </w:rPr>
        <w:t>لوريد الباريوم وكرومات الصوديوم</w:t>
      </w:r>
      <w:r w:rsidRPr="00E0363D">
        <w:rPr>
          <w:rFonts w:ascii="Simplified Arabic" w:hAnsi="Simplified Arabic" w:cs="Simplified Arabic"/>
          <w:sz w:val="32"/>
          <w:szCs w:val="32"/>
          <w:rtl/>
        </w:rPr>
        <w:t>:</w:t>
      </w:r>
      <w:r w:rsidRPr="00E0363D">
        <w:rPr>
          <w:rFonts w:ascii="Times New Roman" w:hAnsi="Times New Roman" w:cs="Times New Roman"/>
          <w:sz w:val="32"/>
          <w:szCs w:val="32"/>
        </w:rPr>
        <w:t>​</w:t>
      </w:r>
    </w:p>
    <w:p w14:paraId="25AC9279" w14:textId="77777777" w:rsidR="00E0363D" w:rsidRPr="00975B2D" w:rsidRDefault="00E0363D" w:rsidP="00E03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Arial" w:hAnsi="Arial" w:cs="Arial"/>
          <w:sz w:val="16"/>
          <w:szCs w:val="16"/>
        </w:rPr>
        <w:t>​</w:t>
      </w:r>
    </w:p>
    <w:p w14:paraId="687BE8A6" w14:textId="77777777" w:rsidR="00E0363D" w:rsidRPr="00975B2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18"/>
          <w:szCs w:val="18"/>
        </w:rPr>
      </w:pPr>
      <w:r w:rsidRPr="00975B2D">
        <w:rPr>
          <w:rStyle w:val="normaltextrun"/>
          <w:b/>
          <w:bCs/>
          <w:position w:val="1"/>
          <w:sz w:val="32"/>
          <w:szCs w:val="32"/>
          <w:rtl/>
          <w:lang w:bidi="ar-EG"/>
        </w:rPr>
        <w:t>1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- كتابة صيغ مركبات المحلولين </w:t>
      </w:r>
      <w:proofErr w:type="spellStart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</w:rPr>
        <w:t>BaCl</w:t>
      </w:r>
      <w:proofErr w:type="spellEnd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21"/>
          <w:szCs w:val="21"/>
          <w:rtl/>
        </w:rPr>
        <w:t>2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  <w:rtl/>
        </w:rPr>
        <w:t xml:space="preserve"> , 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</w:rPr>
        <w:t>Na</w:t>
      </w:r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21"/>
          <w:szCs w:val="21"/>
          <w:rtl/>
        </w:rPr>
        <w:t>2</w:t>
      </w:r>
      <w:proofErr w:type="spellStart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1"/>
          <w:sz w:val="32"/>
          <w:szCs w:val="32"/>
        </w:rPr>
        <w:t>CrO</w:t>
      </w:r>
      <w:proofErr w:type="spellEnd"/>
      <w:r w:rsidRPr="00975B2D">
        <w:rPr>
          <w:rStyle w:val="normaltextrun"/>
          <w:rFonts w:ascii="Simplified Arabic" w:hAnsi="Simplified Arabic" w:cs="Simplified Arabic"/>
          <w:b/>
          <w:bCs/>
          <w:i/>
          <w:iCs/>
          <w:position w:val="-10"/>
          <w:sz w:val="21"/>
          <w:szCs w:val="21"/>
          <w:rtl/>
        </w:rPr>
        <w:t>4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.</w:t>
      </w:r>
      <w:r w:rsidRPr="00975B2D">
        <w:rPr>
          <w:rStyle w:val="eop"/>
          <w:sz w:val="32"/>
          <w:szCs w:val="32"/>
        </w:rPr>
        <w:t>​</w:t>
      </w:r>
    </w:p>
    <w:p w14:paraId="74990716" w14:textId="77777777" w:rsidR="00E0363D" w:rsidRPr="00975B2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18"/>
          <w:szCs w:val="18"/>
          <w:rtl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2- كتابة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الأنيونات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والكاتيونات لكل من المحلولين .</w:t>
      </w:r>
      <w:r w:rsidRPr="00975B2D">
        <w:rPr>
          <w:rStyle w:val="eop"/>
          <w:sz w:val="32"/>
          <w:szCs w:val="32"/>
        </w:rPr>
        <w:t>​</w:t>
      </w:r>
    </w:p>
    <w:p w14:paraId="2DB1CE94" w14:textId="77777777" w:rsidR="00FD3615" w:rsidRPr="00975B2D" w:rsidRDefault="00E0363D" w:rsidP="00EF338B">
      <w:pPr>
        <w:rPr>
          <w:rFonts w:ascii="Simplified Arabic" w:hAnsi="Simplified Arabic" w:cs="Simplified Arabic"/>
          <w:sz w:val="32"/>
          <w:szCs w:val="32"/>
        </w:rPr>
      </w:pPr>
      <w:r w:rsidRPr="00975B2D"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 wp14:anchorId="327E4D96" wp14:editId="327350EE">
            <wp:extent cx="3505689" cy="7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D9B6" w14:textId="77777777" w:rsidR="00E0363D" w:rsidRPr="00975B2D" w:rsidRDefault="00E0363D" w:rsidP="00E0363D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18"/>
          <w:szCs w:val="18"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 xml:space="preserve">3- كتابة صيغ المركبات المحتملة بعد مزج المحلولين مستبعدين ارتباط </w:t>
      </w:r>
      <w:proofErr w:type="spellStart"/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الأنيونات</w:t>
      </w:r>
      <w:proofErr w:type="spellEnd"/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والكاتيونات بعضها مع بعض  وتكون صيغ النواتج المتوقعة هي   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</w:rPr>
        <w:t>NaCl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</w:rPr>
        <w:t xml:space="preserve"> , 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</w:rPr>
        <w:t>BaCrO4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.</w:t>
      </w:r>
      <w:r w:rsidRPr="00975B2D">
        <w:rPr>
          <w:rStyle w:val="eop"/>
          <w:sz w:val="32"/>
          <w:szCs w:val="32"/>
        </w:rPr>
        <w:t>​</w:t>
      </w:r>
    </w:p>
    <w:p w14:paraId="0102DBB6" w14:textId="77777777" w:rsidR="00E0363D" w:rsidRPr="00975B2D" w:rsidRDefault="00E0363D" w:rsidP="00E0363D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implified Arabic" w:hAnsi="Simplified Arabic" w:cs="Simplified Arabic"/>
          <w:sz w:val="18"/>
          <w:szCs w:val="18"/>
          <w:rtl/>
        </w:rPr>
      </w:pP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4- استخدام قواعد الذوبانية السابقة لتوقع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أى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من الناتجين مركب لا يذوب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أى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أنه الراسب وأيهما مركب يذوب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فى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الماء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أى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يبقى </w:t>
      </w:r>
      <w:r w:rsidRPr="00975B2D">
        <w:rPr>
          <w:rStyle w:val="spellingerror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فى</w:t>
      </w:r>
      <w:r w:rsidRPr="00975B2D">
        <w:rPr>
          <w:rStyle w:val="normaltextrun"/>
          <w:rFonts w:ascii="Simplified Arabic" w:hAnsi="Simplified Arabic" w:cs="Simplified Arabic"/>
          <w:b/>
          <w:bCs/>
          <w:position w:val="1"/>
          <w:sz w:val="32"/>
          <w:szCs w:val="32"/>
          <w:rtl/>
          <w:lang w:bidi="ar-EG"/>
        </w:rPr>
        <w:t> المحلول .</w:t>
      </w:r>
      <w:r w:rsidRPr="00975B2D">
        <w:rPr>
          <w:rStyle w:val="eop"/>
          <w:sz w:val="32"/>
          <w:szCs w:val="32"/>
        </w:rPr>
        <w:t>​</w:t>
      </w:r>
    </w:p>
    <w:p w14:paraId="65B37842" w14:textId="77777777" w:rsidR="00E0363D" w:rsidRPr="00975B2D" w:rsidRDefault="00E0363D" w:rsidP="00E0363D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rtl/>
        </w:rPr>
      </w:pPr>
      <w:proofErr w:type="spellStart"/>
      <w:r w:rsidRPr="00975B2D">
        <w:rPr>
          <w:rStyle w:val="spellingerror"/>
          <w:b/>
          <w:bCs/>
          <w:position w:val="1"/>
          <w:sz w:val="32"/>
          <w:szCs w:val="32"/>
          <w:rtl/>
          <w:lang w:bidi="ar-EG"/>
        </w:rPr>
        <w:t>فى</w:t>
      </w:r>
      <w:proofErr w:type="spellEnd"/>
      <w:r w:rsidRPr="00975B2D">
        <w:rPr>
          <w:rStyle w:val="normaltextrun"/>
          <w:b/>
          <w:bCs/>
          <w:position w:val="1"/>
          <w:sz w:val="32"/>
          <w:szCs w:val="32"/>
          <w:rtl/>
          <w:lang w:bidi="ar-EG"/>
        </w:rPr>
        <w:t> هذه الحالة ، الراسب هو </w:t>
      </w:r>
      <w:proofErr w:type="spellStart"/>
      <w:r w:rsidRPr="00975B2D">
        <w:rPr>
          <w:rStyle w:val="normaltextrun"/>
          <w:b/>
          <w:bCs/>
          <w:position w:val="1"/>
          <w:sz w:val="32"/>
          <w:szCs w:val="32"/>
        </w:rPr>
        <w:t>BaCrO</w:t>
      </w:r>
      <w:proofErr w:type="spellEnd"/>
      <w:r w:rsidRPr="00975B2D">
        <w:rPr>
          <w:rStyle w:val="normaltextrun"/>
          <w:b/>
          <w:bCs/>
          <w:position w:val="-8"/>
          <w:sz w:val="21"/>
          <w:szCs w:val="21"/>
          <w:rtl/>
        </w:rPr>
        <w:t>4(</w:t>
      </w:r>
      <w:proofErr w:type="spellStart"/>
      <w:r w:rsidRPr="00975B2D">
        <w:rPr>
          <w:rStyle w:val="normaltextrun"/>
          <w:b/>
          <w:bCs/>
          <w:position w:val="-8"/>
          <w:sz w:val="21"/>
          <w:szCs w:val="21"/>
        </w:rPr>
        <w:t>aq</w:t>
      </w:r>
      <w:proofErr w:type="spellEnd"/>
      <w:r w:rsidRPr="00975B2D">
        <w:rPr>
          <w:rStyle w:val="normaltextrun"/>
          <w:b/>
          <w:bCs/>
          <w:position w:val="-8"/>
          <w:sz w:val="21"/>
          <w:szCs w:val="21"/>
          <w:rtl/>
        </w:rPr>
        <w:t>)</w:t>
      </w:r>
      <w:r w:rsidRPr="00975B2D">
        <w:rPr>
          <w:rStyle w:val="normaltextrun"/>
          <w:b/>
          <w:bCs/>
          <w:position w:val="-8"/>
          <w:sz w:val="21"/>
          <w:szCs w:val="21"/>
          <w:rtl/>
          <w:lang w:bidi="ar-EG"/>
        </w:rPr>
        <w:t> </w:t>
      </w:r>
      <w:r w:rsidRPr="00975B2D">
        <w:rPr>
          <w:rStyle w:val="normaltextrun"/>
          <w:b/>
          <w:bCs/>
          <w:position w:val="1"/>
          <w:sz w:val="32"/>
          <w:szCs w:val="32"/>
          <w:rtl/>
          <w:lang w:bidi="ar-EG"/>
        </w:rPr>
        <w:t>ذو اللون الأصفر أما بالنسبة إلى </w:t>
      </w:r>
      <w:r w:rsidRPr="00975B2D">
        <w:rPr>
          <w:rStyle w:val="normaltextrun"/>
          <w:b/>
          <w:bCs/>
          <w:position w:val="1"/>
          <w:sz w:val="32"/>
          <w:szCs w:val="32"/>
        </w:rPr>
        <w:t>Na</w:t>
      </w:r>
      <w:r w:rsidRPr="00975B2D">
        <w:rPr>
          <w:rStyle w:val="normaltextrun"/>
          <w:b/>
          <w:bCs/>
          <w:position w:val="10"/>
          <w:sz w:val="21"/>
          <w:szCs w:val="21"/>
          <w:rtl/>
        </w:rPr>
        <w:t>+</w:t>
      </w:r>
      <w:r w:rsidRPr="00975B2D">
        <w:rPr>
          <w:rStyle w:val="normaltextrun"/>
          <w:b/>
          <w:bCs/>
          <w:position w:val="1"/>
          <w:sz w:val="32"/>
          <w:szCs w:val="32"/>
          <w:rtl/>
        </w:rPr>
        <w:t> , </w:t>
      </w:r>
      <w:r w:rsidRPr="00975B2D">
        <w:rPr>
          <w:rStyle w:val="normaltextrun"/>
          <w:b/>
          <w:bCs/>
          <w:position w:val="1"/>
          <w:sz w:val="32"/>
          <w:szCs w:val="32"/>
        </w:rPr>
        <w:t>Cl</w:t>
      </w:r>
      <w:r w:rsidRPr="00975B2D">
        <w:rPr>
          <w:rStyle w:val="normaltextrun"/>
          <w:b/>
          <w:bCs/>
          <w:position w:val="1"/>
          <w:sz w:val="32"/>
          <w:szCs w:val="32"/>
          <w:rtl/>
        </w:rPr>
        <w:t> </w:t>
      </w:r>
      <w:r w:rsidRPr="00975B2D">
        <w:rPr>
          <w:rStyle w:val="normaltextrun"/>
          <w:b/>
          <w:bCs/>
          <w:position w:val="10"/>
          <w:sz w:val="21"/>
          <w:szCs w:val="21"/>
          <w:rtl/>
        </w:rPr>
        <w:t>–</w:t>
      </w:r>
      <w:r w:rsidRPr="00975B2D">
        <w:rPr>
          <w:rStyle w:val="normaltextrun"/>
          <w:b/>
          <w:bCs/>
          <w:position w:val="1"/>
          <w:sz w:val="32"/>
          <w:szCs w:val="32"/>
          <w:rtl/>
          <w:lang w:bidi="ar-EG"/>
        </w:rPr>
        <w:t> فيبقيان </w:t>
      </w:r>
      <w:r w:rsidRPr="00975B2D">
        <w:rPr>
          <w:rStyle w:val="spellingerror"/>
          <w:b/>
          <w:bCs/>
          <w:position w:val="1"/>
          <w:sz w:val="32"/>
          <w:szCs w:val="32"/>
          <w:rtl/>
          <w:lang w:bidi="ar-EG"/>
        </w:rPr>
        <w:t>ذابين</w:t>
      </w:r>
      <w:r w:rsidRPr="00975B2D">
        <w:rPr>
          <w:rStyle w:val="normaltextrun"/>
          <w:b/>
          <w:bCs/>
          <w:position w:val="1"/>
          <w:sz w:val="32"/>
          <w:szCs w:val="32"/>
          <w:rtl/>
          <w:lang w:bidi="ar-EG"/>
        </w:rPr>
        <w:t> </w:t>
      </w:r>
      <w:r w:rsidRPr="00975B2D">
        <w:rPr>
          <w:rStyle w:val="spellingerror"/>
          <w:b/>
          <w:bCs/>
          <w:position w:val="1"/>
          <w:sz w:val="32"/>
          <w:szCs w:val="32"/>
          <w:rtl/>
          <w:lang w:bidi="ar-EG"/>
        </w:rPr>
        <w:t>فى</w:t>
      </w:r>
      <w:r w:rsidRPr="00975B2D">
        <w:rPr>
          <w:rStyle w:val="normaltextrun"/>
          <w:b/>
          <w:bCs/>
          <w:position w:val="1"/>
          <w:sz w:val="32"/>
          <w:szCs w:val="32"/>
          <w:rtl/>
          <w:lang w:bidi="ar-EG"/>
        </w:rPr>
        <w:t> المحلول .</w:t>
      </w:r>
      <w:r w:rsidRPr="00975B2D">
        <w:rPr>
          <w:rStyle w:val="eop"/>
          <w:sz w:val="32"/>
          <w:szCs w:val="32"/>
        </w:rPr>
        <w:t>​</w:t>
      </w:r>
    </w:p>
    <w:p w14:paraId="31195D16" w14:textId="77777777" w:rsid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​</w:t>
      </w:r>
    </w:p>
    <w:p w14:paraId="3514E385" w14:textId="77777777" w:rsidR="00E0363D" w:rsidRP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lastRenderedPageBreak/>
        <w:t>- كتابة المعادلة الكيميائية الموزونة لتفاعلات الترسيب :</w:t>
      </w:r>
      <w:r w:rsidRPr="00E0363D">
        <w:rPr>
          <w:rStyle w:val="normaltextrun"/>
          <w:b/>
          <w:bCs/>
          <w:color w:val="000000"/>
          <w:sz w:val="32"/>
          <w:szCs w:val="32"/>
          <w:lang w:bidi="ar-EG"/>
        </w:rPr>
        <w:t>​</w:t>
      </w:r>
    </w:p>
    <w:p w14:paraId="7D692693" w14:textId="77777777" w:rsidR="00E0363D" w:rsidRDefault="00E0363D" w:rsidP="00E03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eop"/>
          <w:rFonts w:ascii="Arial" w:hAnsi="Arial" w:cs="Arial"/>
          <w:sz w:val="27"/>
          <w:szCs w:val="27"/>
        </w:rPr>
        <w:t>​</w:t>
      </w:r>
    </w:p>
    <w:p w14:paraId="45F9DD9F" w14:textId="77777777" w:rsidR="00E0363D" w:rsidRDefault="00E0363D" w:rsidP="00E0363D">
      <w:pPr>
        <w:rPr>
          <w:sz w:val="32"/>
          <w:szCs w:val="32"/>
        </w:rPr>
      </w:pPr>
      <w:r w:rsidRPr="00E0363D">
        <w:rPr>
          <w:rFonts w:cs="Arial"/>
          <w:noProof/>
          <w:sz w:val="32"/>
          <w:szCs w:val="32"/>
          <w:rtl/>
        </w:rPr>
        <w:drawing>
          <wp:inline distT="0" distB="0" distL="0" distR="0" wp14:anchorId="0CF48159" wp14:editId="1B12E05E">
            <wp:extent cx="4725059" cy="323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FF4B" w14:textId="77777777" w:rsidR="00E0363D" w:rsidRDefault="00E0363D" w:rsidP="00E0363D">
      <w:pPr>
        <w:rPr>
          <w:sz w:val="32"/>
          <w:szCs w:val="32"/>
        </w:rPr>
      </w:pPr>
    </w:p>
    <w:p w14:paraId="36C9B49E" w14:textId="77777777" w:rsidR="00E0363D" w:rsidRPr="00E0363D" w:rsidRDefault="00E0363D" w:rsidP="00E0363D">
      <w:pPr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E0363D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ما هي خطوات كتابة المعادلة الأيونية النهائية لتفاعل الترسيب ؟؟</w:t>
      </w:r>
      <w:r w:rsidRPr="00E0363D">
        <w:rPr>
          <w:rFonts w:ascii="Times New Roman" w:hAnsi="Times New Roman" w:cs="Times New Roman"/>
          <w:b/>
          <w:bCs/>
          <w:sz w:val="32"/>
          <w:szCs w:val="32"/>
          <w:u w:val="single"/>
        </w:rPr>
        <w:t>​</w:t>
      </w:r>
    </w:p>
    <w:p w14:paraId="7322D91A" w14:textId="77777777" w:rsidR="00E0363D" w:rsidRP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lang w:bidi="ar-KW"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1- كتابة صيغ مركبات المتفاعلات .</w:t>
      </w:r>
      <w:r w:rsidRPr="00E0363D">
        <w:rPr>
          <w:rStyle w:val="eop"/>
          <w:sz w:val="32"/>
          <w:szCs w:val="32"/>
          <w:lang w:bidi="ar-KW"/>
        </w:rPr>
        <w:t>​</w:t>
      </w:r>
    </w:p>
    <w:p w14:paraId="1AEFB422" w14:textId="77777777" w:rsidR="00E0363D" w:rsidRP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2- توقع صيغ مركبات النواتج .</w:t>
      </w:r>
      <w:r w:rsidRPr="00E0363D">
        <w:rPr>
          <w:rStyle w:val="eop"/>
          <w:sz w:val="32"/>
          <w:szCs w:val="32"/>
        </w:rPr>
        <w:t>​</w:t>
      </w:r>
    </w:p>
    <w:p w14:paraId="78DE2F3A" w14:textId="77777777" w:rsidR="00E0363D" w:rsidRP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3- توقع المركب الذى سيترسب جراء التفاعل والذى سيبقى بحالة سائلة </w:t>
      </w:r>
      <w:r w:rsidRPr="00E0363D">
        <w:rPr>
          <w:rStyle w:val="spellingerro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فى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 المحلول </w:t>
      </w:r>
      <w:r w:rsidRPr="00E0363D">
        <w:rPr>
          <w:rStyle w:val="spellingerro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النهائى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 .</w:t>
      </w:r>
      <w:r w:rsidRPr="00E0363D">
        <w:rPr>
          <w:rStyle w:val="eop"/>
          <w:sz w:val="32"/>
          <w:szCs w:val="32"/>
        </w:rPr>
        <w:t>​</w:t>
      </w:r>
    </w:p>
    <w:p w14:paraId="7EC6AAB8" w14:textId="77777777" w:rsidR="00E0363D" w:rsidRP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4- كتابة صيغ المتفاعلات وحالاتها بالإضافة إلى النواتج داخل معادلة كيميائية موزونة .</w:t>
      </w:r>
      <w:r w:rsidRPr="00E0363D">
        <w:rPr>
          <w:rStyle w:val="eop"/>
          <w:sz w:val="32"/>
          <w:szCs w:val="32"/>
        </w:rPr>
        <w:t>​</w:t>
      </w:r>
    </w:p>
    <w:p w14:paraId="26904F5A" w14:textId="77777777" w:rsidR="00E0363D" w:rsidRPr="00E0363D" w:rsidRDefault="00E0363D" w:rsidP="00E0363D">
      <w:pPr>
        <w:pStyle w:val="paragraph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5- إعادة كتابة الصيغ ال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KW"/>
        </w:rPr>
        <w:t>كي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م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KW"/>
        </w:rPr>
        <w:t>ي</w:t>
      </w:r>
      <w:r w:rsidRPr="00E0363D">
        <w:rPr>
          <w:rStyle w:val="spellingerror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ائية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 على شكل أيونات .</w:t>
      </w:r>
      <w:r w:rsidRPr="00E0363D">
        <w:rPr>
          <w:rStyle w:val="eop"/>
          <w:sz w:val="32"/>
          <w:szCs w:val="32"/>
        </w:rPr>
        <w:t>​</w:t>
      </w:r>
    </w:p>
    <w:p w14:paraId="094108F0" w14:textId="77777777" w:rsidR="00E0363D" w:rsidRPr="00E0363D" w:rsidRDefault="00E0363D" w:rsidP="00E0363D">
      <w:pPr>
        <w:pStyle w:val="paragraph"/>
        <w:spacing w:before="0" w:beforeAutospacing="0" w:after="0" w:afterAutospacing="0"/>
        <w:jc w:val="right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 xml:space="preserve">6- 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حذف الأيونات المتشابهة بين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> 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KW"/>
        </w:rPr>
        <w:t>المتفاعلات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KW"/>
        </w:rPr>
        <w:t> </w:t>
      </w:r>
      <w:proofErr w:type="gramStart"/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والنواتج .</w:t>
      </w:r>
      <w:proofErr w:type="gramEnd"/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 xml:space="preserve"> بعد ذلك تستطيع كتابة المعادلة الأيونية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> 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النهائية الت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KW"/>
        </w:rPr>
        <w:t>ي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> 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تشير إلى الجزيئات الت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KW"/>
        </w:rPr>
        <w:t>ي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> 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شاركت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> 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KW"/>
        </w:rPr>
        <w:t>في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KW"/>
        </w:rPr>
        <w:t> 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EG"/>
        </w:rPr>
        <w:t>التفاعل</w:t>
      </w:r>
      <w:r w:rsidRPr="00E0363D">
        <w:rPr>
          <w:rStyle w:val="normaltextrun"/>
          <w:rFonts w:ascii="Simplified Arabic" w:hAnsi="Simplified Arabic" w:cs="Simplified Arabic"/>
          <w:b/>
          <w:bCs/>
          <w:color w:val="000000"/>
          <w:sz w:val="32"/>
          <w:szCs w:val="32"/>
          <w:lang w:bidi="ar-EG"/>
        </w:rPr>
        <w:t xml:space="preserve"> .</w:t>
      </w:r>
      <w:r w:rsidRPr="00E0363D">
        <w:rPr>
          <w:rStyle w:val="eop"/>
          <w:sz w:val="32"/>
          <w:szCs w:val="32"/>
        </w:rPr>
        <w:t>​</w:t>
      </w:r>
    </w:p>
    <w:p w14:paraId="1F009F7A" w14:textId="77777777" w:rsidR="00E0363D" w:rsidRDefault="00E0363D" w:rsidP="00E036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​</w:t>
      </w:r>
    </w:p>
    <w:p w14:paraId="75F2DF50" w14:textId="77777777" w:rsidR="00E0363D" w:rsidRPr="00EF338B" w:rsidRDefault="00E0363D" w:rsidP="00E0363D">
      <w:pPr>
        <w:rPr>
          <w:sz w:val="32"/>
          <w:szCs w:val="32"/>
        </w:rPr>
      </w:pPr>
      <w:r w:rsidRPr="00E0363D">
        <w:rPr>
          <w:rFonts w:cs="Arial"/>
          <w:noProof/>
          <w:sz w:val="32"/>
          <w:szCs w:val="32"/>
          <w:rtl/>
        </w:rPr>
        <w:drawing>
          <wp:inline distT="0" distB="0" distL="0" distR="0" wp14:anchorId="3E362FFE" wp14:editId="3FDC05CE">
            <wp:extent cx="5258534" cy="183858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63D" w:rsidRPr="00EF338B" w:rsidSect="00F40061">
      <w:pgSz w:w="11906" w:h="16838"/>
      <w:pgMar w:top="993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85605"/>
    <w:multiLevelType w:val="hybridMultilevel"/>
    <w:tmpl w:val="BF6E59E0"/>
    <w:lvl w:ilvl="0" w:tplc="C994D87C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8B"/>
    <w:rsid w:val="0056126D"/>
    <w:rsid w:val="008F52A3"/>
    <w:rsid w:val="00975B2D"/>
    <w:rsid w:val="00E0363D"/>
    <w:rsid w:val="00EF338B"/>
    <w:rsid w:val="00F36A3C"/>
    <w:rsid w:val="00F40061"/>
    <w:rsid w:val="00F431C9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7ACF6"/>
  <w15:chartTrackingRefBased/>
  <w15:docId w15:val="{4454D700-027F-4E32-984D-D93465C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F338B"/>
  </w:style>
  <w:style w:type="character" w:customStyle="1" w:styleId="eop">
    <w:name w:val="eop"/>
    <w:basedOn w:val="DefaultParagraphFont"/>
    <w:rsid w:val="00EF338B"/>
  </w:style>
  <w:style w:type="paragraph" w:customStyle="1" w:styleId="paragraph">
    <w:name w:val="paragraph"/>
    <w:basedOn w:val="Normal"/>
    <w:rsid w:val="00EF33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F338B"/>
  </w:style>
  <w:style w:type="table" w:styleId="GridTable4-Accent1">
    <w:name w:val="Grid Table 4 Accent 1"/>
    <w:basedOn w:val="TableNormal"/>
    <w:uiPriority w:val="49"/>
    <w:rsid w:val="00FD3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7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9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 SH</dc:creator>
  <cp:keywords/>
  <dc:description/>
  <cp:lastModifiedBy>A- SH</cp:lastModifiedBy>
  <cp:revision>2</cp:revision>
  <dcterms:created xsi:type="dcterms:W3CDTF">2020-10-30T21:27:00Z</dcterms:created>
  <dcterms:modified xsi:type="dcterms:W3CDTF">2020-11-10T20:46:00Z</dcterms:modified>
</cp:coreProperties>
</file>