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6ACC" w14:textId="77777777" w:rsidR="00A03CDA" w:rsidRDefault="007F76C1" w:rsidP="00A03CDA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hint="cs"/>
          <w:rtl/>
        </w:rPr>
        <w:t xml:space="preserve">                    </w:t>
      </w:r>
      <w:r w:rsidR="00560A46">
        <w:rPr>
          <w:rFonts w:hint="cs"/>
          <w:rtl/>
        </w:rPr>
        <w:t xml:space="preserve">   </w:t>
      </w:r>
      <w:r w:rsidR="00A03CDA">
        <w:rPr>
          <w:rFonts w:ascii="Simplified Arabic" w:hAnsi="Simplified Arabic" w:cs="Simplified Arabic" w:hint="cs"/>
          <w:sz w:val="32"/>
          <w:szCs w:val="32"/>
          <w:rtl/>
        </w:rPr>
        <w:t xml:space="preserve">           تركيب النباتات </w:t>
      </w:r>
    </w:p>
    <w:p w14:paraId="5EAEFCDC" w14:textId="77777777" w:rsidR="00A03CDA" w:rsidRDefault="00A03CDA" w:rsidP="00A03CDA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     </w:t>
      </w:r>
      <w:r w:rsidR="00FD42F0">
        <w:rPr>
          <w:rFonts w:ascii="Simplified Arabic" w:hAnsi="Simplified Arabic" w:cs="Simplified Arabic" w:hint="cs"/>
          <w:sz w:val="32"/>
          <w:szCs w:val="32"/>
          <w:rtl/>
        </w:rPr>
        <w:t>"السوق النباتية"</w:t>
      </w:r>
    </w:p>
    <w:p w14:paraId="7A275B36" w14:textId="77777777" w:rsidR="00FD42F0" w:rsidRDefault="00FD42F0" w:rsidP="00A03CDA">
      <w:pPr>
        <w:rPr>
          <w:rFonts w:ascii="Simplified Arabic" w:hAnsi="Simplified Arabic" w:cs="Simplified Arabic"/>
          <w:sz w:val="32"/>
          <w:szCs w:val="32"/>
          <w:rtl/>
        </w:rPr>
      </w:pPr>
    </w:p>
    <w:p w14:paraId="52E317E8" w14:textId="77777777" w:rsidR="00FD42F0" w:rsidRDefault="00FD42F0" w:rsidP="00A03CDA">
      <w:pPr>
        <w:rPr>
          <w:rFonts w:ascii="Simplified Arabic" w:hAnsi="Simplified Arabic" w:cs="Simplified Arabic"/>
          <w:sz w:val="32"/>
          <w:szCs w:val="32"/>
          <w:rtl/>
        </w:rPr>
      </w:pPr>
      <w:r w:rsidRPr="00FD42F0">
        <w:rPr>
          <w:rFonts w:ascii="Simplified Arabic" w:hAnsi="Simplified Arabic" w:cs="Simplified Arabic" w:hint="cs"/>
          <w:sz w:val="32"/>
          <w:szCs w:val="32"/>
          <w:highlight w:val="green"/>
          <w:rtl/>
        </w:rPr>
        <w:t>السوق: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F579A">
        <w:rPr>
          <w:rFonts w:ascii="Simplified Arabic" w:hAnsi="Simplified Arabic" w:cs="Simplified Arabic" w:hint="cs"/>
          <w:sz w:val="32"/>
          <w:szCs w:val="32"/>
          <w:rtl/>
        </w:rPr>
        <w:t>لا تعمل الأوراق بمفردها في النباتات لكنها مثبتة بتراكيب السوق</w:t>
      </w:r>
    </w:p>
    <w:p w14:paraId="6D1911B2" w14:textId="77777777" w:rsidR="000B129D" w:rsidRDefault="000B129D" w:rsidP="00A03CDA">
      <w:pPr>
        <w:rPr>
          <w:rFonts w:ascii="Simplified Arabic" w:hAnsi="Simplified Arabic" w:cs="Simplified Arabic"/>
          <w:sz w:val="32"/>
          <w:szCs w:val="32"/>
          <w:rtl/>
        </w:rPr>
      </w:pPr>
      <w:r w:rsidRPr="00A8145B">
        <w:rPr>
          <w:rFonts w:ascii="Simplified Arabic" w:hAnsi="Simplified Arabic" w:cs="Simplified Arabic" w:hint="cs"/>
          <w:sz w:val="32"/>
          <w:szCs w:val="32"/>
          <w:highlight w:val="yellow"/>
          <w:rtl/>
        </w:rPr>
        <w:t>و للسوق وظيفتان رئيسيتان</w:t>
      </w:r>
      <w:r w:rsidR="00A8145B" w:rsidRPr="00A8145B">
        <w:rPr>
          <w:rFonts w:ascii="Simplified Arabic" w:hAnsi="Simplified Arabic" w:cs="Simplified Arabic" w:hint="cs"/>
          <w:sz w:val="32"/>
          <w:szCs w:val="32"/>
          <w:highlight w:val="yellow"/>
          <w:rtl/>
        </w:rPr>
        <w:t>:</w:t>
      </w:r>
      <w:r w:rsidR="00A8145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8145B" w:rsidRPr="007A3E94">
        <w:rPr>
          <w:rFonts w:ascii="Simplified Arabic" w:hAnsi="Simplified Arabic" w:cs="Simplified Arabic" w:hint="cs"/>
          <w:sz w:val="32"/>
          <w:szCs w:val="32"/>
          <w:rtl/>
        </w:rPr>
        <w:t xml:space="preserve">حمل الأوراق و الازهار، ونقل الماء و المواد الغذائية </w:t>
      </w:r>
      <w:r w:rsidR="00A8145B" w:rsidRPr="007C6FDB">
        <w:rPr>
          <w:rFonts w:ascii="Simplified Arabic" w:hAnsi="Simplified Arabic" w:cs="Simplified Arabic" w:hint="cs"/>
          <w:sz w:val="32"/>
          <w:szCs w:val="32"/>
          <w:rtl/>
        </w:rPr>
        <w:t xml:space="preserve">إلى جميع </w:t>
      </w:r>
      <w:r w:rsidR="00DB51CB" w:rsidRPr="007C6FDB">
        <w:rPr>
          <w:rFonts w:ascii="Simplified Arabic" w:hAnsi="Simplified Arabic" w:cs="Simplified Arabic" w:hint="cs"/>
          <w:sz w:val="32"/>
          <w:szCs w:val="32"/>
          <w:rtl/>
        </w:rPr>
        <w:t>أجزاء النبتة</w:t>
      </w:r>
      <w:r w:rsidR="00DB51C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14:paraId="75C8C183" w14:textId="77777777" w:rsidR="005A2722" w:rsidRDefault="00DB51CB" w:rsidP="005A2722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تتم عملية النقل في السوق عن طريق بعض الخلايا الانبوبية </w:t>
      </w:r>
      <w:r w:rsidR="00CD67D5">
        <w:rPr>
          <w:rFonts w:ascii="Simplified Arabic" w:hAnsi="Simplified Arabic" w:cs="Simplified Arabic" w:hint="cs"/>
          <w:sz w:val="32"/>
          <w:szCs w:val="32"/>
          <w:rtl/>
        </w:rPr>
        <w:t xml:space="preserve">التي تشكل نسيج الخشب الذي ينقل الماء و الاملاح المعدنية إلى أعلى </w:t>
      </w:r>
      <w:r w:rsidR="00E251D0">
        <w:rPr>
          <w:rFonts w:ascii="Simplified Arabic" w:hAnsi="Simplified Arabic" w:cs="Simplified Arabic" w:hint="cs"/>
          <w:sz w:val="32"/>
          <w:szCs w:val="32"/>
          <w:rtl/>
        </w:rPr>
        <w:t xml:space="preserve">،و خلايا انبوبيه أخرى تشكل  نسيج اللحاء الذي ينقل السكريات </w:t>
      </w:r>
      <w:r w:rsidR="00091DBF">
        <w:rPr>
          <w:rFonts w:ascii="Simplified Arabic" w:hAnsi="Simplified Arabic" w:cs="Simplified Arabic" w:hint="cs"/>
          <w:sz w:val="32"/>
          <w:szCs w:val="32"/>
          <w:rtl/>
        </w:rPr>
        <w:t>من الأوراق إلى جميع أجزاء النبتة</w:t>
      </w:r>
      <w:r w:rsidR="00041127">
        <w:rPr>
          <w:rFonts w:ascii="Simplified Arabic" w:hAnsi="Simplified Arabic" w:cs="Simplified Arabic" w:hint="cs"/>
          <w:sz w:val="32"/>
          <w:szCs w:val="32"/>
          <w:rtl/>
        </w:rPr>
        <w:t xml:space="preserve">، و تؤدي السوق في بعض النباتات وظيفة إضافية فتعمل </w:t>
      </w:r>
      <w:r w:rsidR="008C2139">
        <w:rPr>
          <w:rFonts w:ascii="Simplified Arabic" w:hAnsi="Simplified Arabic" w:cs="Simplified Arabic" w:hint="cs"/>
          <w:sz w:val="32"/>
          <w:szCs w:val="32"/>
          <w:rtl/>
        </w:rPr>
        <w:t xml:space="preserve">كأماكن تخزين الغذاء الزائد عن حاجة النباتات </w:t>
      </w:r>
      <w:r w:rsidR="00B050F7">
        <w:rPr>
          <w:rFonts w:ascii="Simplified Arabic" w:hAnsi="Simplified Arabic" w:cs="Simplified Arabic" w:hint="cs"/>
          <w:sz w:val="32"/>
          <w:szCs w:val="32"/>
          <w:rtl/>
        </w:rPr>
        <w:t xml:space="preserve">مثلاً لنبات البطاط ساق تحت </w:t>
      </w:r>
      <w:r w:rsidR="00235517">
        <w:rPr>
          <w:rFonts w:ascii="Simplified Arabic" w:hAnsi="Simplified Arabic" w:cs="Simplified Arabic" w:hint="cs"/>
          <w:sz w:val="32"/>
          <w:szCs w:val="32"/>
          <w:rtl/>
        </w:rPr>
        <w:t>أرضية تخزن كميات كبيره من النشا.</w:t>
      </w:r>
    </w:p>
    <w:p w14:paraId="31B4B581" w14:textId="77777777" w:rsidR="00344FBA" w:rsidRDefault="00344FBA" w:rsidP="00A03CDA">
      <w:pPr>
        <w:rPr>
          <w:rFonts w:ascii="Simplified Arabic" w:hAnsi="Simplified Arabic" w:cs="Simplified Arabic"/>
          <w:sz w:val="32"/>
          <w:szCs w:val="32"/>
          <w:rtl/>
        </w:rPr>
      </w:pPr>
    </w:p>
    <w:p w14:paraId="7CA3D387" w14:textId="77777777" w:rsidR="00FD0EF1" w:rsidRDefault="00344FBA" w:rsidP="005A2722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أنواع ال</w:t>
      </w:r>
      <w:r w:rsidR="00FD0EF1">
        <w:rPr>
          <w:rFonts w:ascii="Simplified Arabic" w:hAnsi="Simplified Arabic" w:cs="Simplified Arabic" w:hint="cs"/>
          <w:sz w:val="32"/>
          <w:szCs w:val="32"/>
          <w:rtl/>
        </w:rPr>
        <w:t>سوق و أشكالها:</w:t>
      </w:r>
    </w:p>
    <w:p w14:paraId="33F6CEB1" w14:textId="77777777" w:rsidR="00FD0EF1" w:rsidRDefault="00FD0EF1" w:rsidP="00FD0EF1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يعتمد حجم النبا</w:t>
      </w:r>
      <w:r w:rsidR="00D25569">
        <w:rPr>
          <w:rFonts w:ascii="Simplified Arabic" w:hAnsi="Simplified Arabic" w:cs="Simplified Arabic" w:hint="cs"/>
          <w:sz w:val="32"/>
          <w:szCs w:val="32"/>
          <w:rtl/>
        </w:rPr>
        <w:t xml:space="preserve">تات على حجم السوق </w:t>
      </w:r>
      <w:r w:rsidR="0032180E">
        <w:rPr>
          <w:rFonts w:ascii="Simplified Arabic" w:hAnsi="Simplified Arabic" w:cs="Simplified Arabic" w:hint="cs"/>
          <w:sz w:val="32"/>
          <w:szCs w:val="32"/>
          <w:rtl/>
        </w:rPr>
        <w:t>وبناء ع</w:t>
      </w:r>
      <w:r w:rsidR="00961636">
        <w:rPr>
          <w:rFonts w:ascii="Simplified Arabic" w:hAnsi="Simplified Arabic" w:cs="Simplified Arabic" w:hint="cs"/>
          <w:sz w:val="32"/>
          <w:szCs w:val="32"/>
          <w:rtl/>
        </w:rPr>
        <w:t xml:space="preserve">لى شكل الساق و حجمها و نوعها </w:t>
      </w:r>
      <w:r w:rsidR="00961636" w:rsidRPr="0022096C">
        <w:rPr>
          <w:rFonts w:ascii="Simplified Arabic" w:hAnsi="Simplified Arabic" w:cs="Simplified Arabic" w:hint="cs"/>
          <w:sz w:val="32"/>
          <w:szCs w:val="32"/>
          <w:highlight w:val="yellow"/>
          <w:rtl/>
        </w:rPr>
        <w:t>تصنف النباتات إلى اربع ف</w:t>
      </w:r>
      <w:r w:rsidR="002C3ECA" w:rsidRPr="0022096C">
        <w:rPr>
          <w:rFonts w:ascii="Simplified Arabic" w:hAnsi="Simplified Arabic" w:cs="Simplified Arabic" w:hint="cs"/>
          <w:sz w:val="32"/>
          <w:szCs w:val="32"/>
          <w:highlight w:val="yellow"/>
          <w:rtl/>
        </w:rPr>
        <w:t>ئات:</w:t>
      </w:r>
      <w:r w:rsidR="0022096C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="00207BC3" w:rsidRPr="007A3E94">
        <w:rPr>
          <w:rFonts w:ascii="Simplified Arabic" w:hAnsi="Simplified Arabic" w:cs="Simplified Arabic" w:hint="cs"/>
          <w:sz w:val="32"/>
          <w:szCs w:val="32"/>
          <w:rtl/>
        </w:rPr>
        <w:t>نباتات عشبية، وشجيرات ، ونباتات متسلقة (معترشة) ، وأشجار</w:t>
      </w:r>
      <w:r w:rsidR="00C16E30" w:rsidRPr="007A3E94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1E641E77" w14:textId="77777777" w:rsidR="006B767C" w:rsidRDefault="00C16E30" w:rsidP="006B767C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تتنوع السوق ف</w:t>
      </w:r>
      <w:r w:rsidR="00FE4DA1">
        <w:rPr>
          <w:rFonts w:ascii="Simplified Arabic" w:hAnsi="Simplified Arabic" w:cs="Simplified Arabic" w:hint="cs"/>
          <w:sz w:val="32"/>
          <w:szCs w:val="32"/>
          <w:rtl/>
        </w:rPr>
        <w:t>ي قوتها او متانتها</w:t>
      </w:r>
      <w:r w:rsidR="00B667FB">
        <w:rPr>
          <w:rFonts w:ascii="Simplified Arabic" w:hAnsi="Simplified Arabic" w:cs="Simplified Arabic" w:hint="cs"/>
          <w:sz w:val="32"/>
          <w:szCs w:val="32"/>
          <w:rtl/>
        </w:rPr>
        <w:t xml:space="preserve"> فالسوق العشبية غير خشبية وتتكون من أنسجة لينة نسبيا مغطاء بطبقة واقية رقيقة تشمل السوق </w:t>
      </w:r>
      <w:r w:rsidR="00E734BF">
        <w:rPr>
          <w:rFonts w:ascii="Simplified Arabic" w:hAnsi="Simplified Arabic" w:cs="Simplified Arabic" w:hint="cs"/>
          <w:sz w:val="32"/>
          <w:szCs w:val="32"/>
          <w:rtl/>
        </w:rPr>
        <w:t>خشبية</w:t>
      </w:r>
      <w:r w:rsidR="00B667FB">
        <w:rPr>
          <w:rFonts w:ascii="Simplified Arabic" w:hAnsi="Simplified Arabic" w:cs="Simplified Arabic" w:hint="cs"/>
          <w:sz w:val="32"/>
          <w:szCs w:val="32"/>
          <w:rtl/>
        </w:rPr>
        <w:t xml:space="preserve"> و القوية اللاشجار والشجرات على جذع و فروع وغ</w:t>
      </w:r>
      <w:r w:rsidR="00E734BF">
        <w:rPr>
          <w:rFonts w:ascii="Simplified Arabic" w:hAnsi="Simplified Arabic" w:cs="Simplified Arabic" w:hint="cs"/>
          <w:sz w:val="32"/>
          <w:szCs w:val="32"/>
          <w:rtl/>
        </w:rPr>
        <w:t xml:space="preserve">صينات.اما النباتات المتسلقة </w:t>
      </w:r>
      <w:r w:rsidR="00723F13">
        <w:rPr>
          <w:rFonts w:ascii="Simplified Arabic" w:hAnsi="Simplified Arabic" w:cs="Simplified Arabic" w:hint="cs"/>
          <w:sz w:val="32"/>
          <w:szCs w:val="32"/>
          <w:rtl/>
        </w:rPr>
        <w:t>فلها سوق أسطوانيه خشبية و عادة ما تدعم الأشجار</w:t>
      </w:r>
      <w:r w:rsidR="006B767C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01F17D9F" w14:textId="77777777" w:rsidR="006B767C" w:rsidRPr="00DF422D" w:rsidRDefault="00D71156" w:rsidP="006B767C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0288" behindDoc="0" locked="0" layoutInCell="1" allowOverlap="1" wp14:anchorId="27A2F8C2" wp14:editId="322DE60C">
            <wp:simplePos x="0" y="0"/>
            <wp:positionH relativeFrom="column">
              <wp:posOffset>3319272</wp:posOffset>
            </wp:positionH>
            <wp:positionV relativeFrom="paragraph">
              <wp:posOffset>615061</wp:posOffset>
            </wp:positionV>
            <wp:extent cx="2029460" cy="1499489"/>
            <wp:effectExtent l="0" t="0" r="2540" b="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499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BF9">
        <w:rPr>
          <w:rFonts w:ascii="Simplified Arabic" w:hAnsi="Simplified Arabic" w:cs="Simplified Arabic" w:hint="cs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6024BDD1" wp14:editId="7C92D283">
            <wp:simplePos x="0" y="0"/>
            <wp:positionH relativeFrom="column">
              <wp:posOffset>470535</wp:posOffset>
            </wp:positionH>
            <wp:positionV relativeFrom="paragraph">
              <wp:posOffset>606425</wp:posOffset>
            </wp:positionV>
            <wp:extent cx="2029460" cy="1517015"/>
            <wp:effectExtent l="0" t="0" r="2540" b="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2946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67C" w:rsidRPr="00430EA4">
        <w:rPr>
          <w:rFonts w:ascii="Simplified Arabic" w:hAnsi="Simplified Arabic" w:cs="Simplified Arabic" w:hint="cs"/>
          <w:sz w:val="32"/>
          <w:szCs w:val="32"/>
          <w:highlight w:val="green"/>
          <w:rtl/>
        </w:rPr>
        <w:t>العقد:</w:t>
      </w:r>
      <w:r w:rsidR="00430EA4">
        <w:rPr>
          <w:rFonts w:ascii="Simplified Arabic" w:hAnsi="Simplified Arabic" w:cs="Simplified Arabic" w:hint="cs"/>
          <w:sz w:val="32"/>
          <w:szCs w:val="32"/>
          <w:rtl/>
        </w:rPr>
        <w:t xml:space="preserve"> تعرف قطع الساق الواقعه بين كل عقدتين متجاورتين </w:t>
      </w:r>
      <w:r w:rsidR="005A2722">
        <w:rPr>
          <w:rFonts w:ascii="Simplified Arabic" w:hAnsi="Simplified Arabic" w:cs="Simplified Arabic" w:hint="cs"/>
          <w:sz w:val="32"/>
          <w:szCs w:val="32"/>
          <w:rtl/>
        </w:rPr>
        <w:t>بالعقلات.</w:t>
      </w:r>
    </w:p>
    <w:p w14:paraId="286CEDB1" w14:textId="77777777" w:rsidR="00DB51CB" w:rsidRDefault="000C24AC" w:rsidP="00A03CDA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يبدأ </w:t>
      </w:r>
      <w:r w:rsidR="005D38D3">
        <w:rPr>
          <w:rFonts w:ascii="Simplified Arabic" w:hAnsi="Simplified Arabic" w:cs="Simplified Arabic" w:hint="cs"/>
          <w:sz w:val="32"/>
          <w:szCs w:val="32"/>
          <w:rtl/>
        </w:rPr>
        <w:t xml:space="preserve">النمو في معظم السوق في تراكيب تسمى </w:t>
      </w:r>
      <w:r w:rsidR="005D38D3" w:rsidRPr="005D38D3">
        <w:rPr>
          <w:rFonts w:ascii="Simplified Arabic" w:hAnsi="Simplified Arabic" w:cs="Simplified Arabic" w:hint="cs"/>
          <w:sz w:val="32"/>
          <w:szCs w:val="32"/>
          <w:highlight w:val="green"/>
          <w:rtl/>
        </w:rPr>
        <w:t>البراعم</w:t>
      </w:r>
      <w:r w:rsidR="005D38D3">
        <w:rPr>
          <w:rFonts w:ascii="Simplified Arabic" w:hAnsi="Simplified Arabic" w:cs="Simplified Arabic" w:hint="cs"/>
          <w:sz w:val="32"/>
          <w:szCs w:val="32"/>
          <w:rtl/>
        </w:rPr>
        <w:t xml:space="preserve"> وهي قد تنمو إلى أوراق</w:t>
      </w:r>
      <w:r w:rsidR="00C42A41">
        <w:rPr>
          <w:rFonts w:ascii="Simplified Arabic" w:hAnsi="Simplified Arabic" w:cs="Simplified Arabic" w:hint="cs"/>
          <w:sz w:val="32"/>
          <w:szCs w:val="32"/>
          <w:rtl/>
        </w:rPr>
        <w:t xml:space="preserve"> أو فروع أو أزهار</w:t>
      </w:r>
      <w:r w:rsidR="00DF10D5">
        <w:rPr>
          <w:rFonts w:ascii="Simplified Arabic" w:hAnsi="Simplified Arabic" w:cs="Simplified Arabic" w:hint="cs"/>
          <w:sz w:val="32"/>
          <w:szCs w:val="32"/>
          <w:rtl/>
        </w:rPr>
        <w:t xml:space="preserve"> و تظهر البراعم على الجانبين المتقابلين </w:t>
      </w:r>
      <w:r w:rsidR="00FF342B">
        <w:rPr>
          <w:rFonts w:ascii="Simplified Arabic" w:hAnsi="Simplified Arabic" w:cs="Simplified Arabic" w:hint="cs"/>
          <w:sz w:val="32"/>
          <w:szCs w:val="32"/>
          <w:rtl/>
        </w:rPr>
        <w:t xml:space="preserve">في ساق النعناع، أما ساق نبات دوار الشمس فتنمو </w:t>
      </w:r>
      <w:r w:rsidR="002F1861">
        <w:rPr>
          <w:rFonts w:ascii="Simplified Arabic" w:hAnsi="Simplified Arabic" w:cs="Simplified Arabic" w:hint="cs"/>
          <w:sz w:val="32"/>
          <w:szCs w:val="32"/>
          <w:rtl/>
        </w:rPr>
        <w:t xml:space="preserve">في نمط تبادلي على طول الساق و يعتبر نمط نمو البراعم </w:t>
      </w:r>
      <w:r w:rsidR="00444CC7">
        <w:rPr>
          <w:rFonts w:ascii="Simplified Arabic" w:hAnsi="Simplified Arabic" w:cs="Simplified Arabic" w:hint="cs"/>
          <w:sz w:val="32"/>
          <w:szCs w:val="32"/>
          <w:rtl/>
        </w:rPr>
        <w:t>يتيح لاوراق النبات أكبر قدر من التعرض للضوء</w:t>
      </w:r>
    </w:p>
    <w:p w14:paraId="75E76A3A" w14:textId="77777777" w:rsidR="00DC60ED" w:rsidRDefault="00DC60ED" w:rsidP="00A03CDA">
      <w:pPr>
        <w:rPr>
          <w:rFonts w:ascii="Simplified Arabic" w:hAnsi="Simplified Arabic" w:cs="Simplified Arabic"/>
          <w:sz w:val="32"/>
          <w:szCs w:val="32"/>
          <w:rtl/>
        </w:rPr>
      </w:pPr>
    </w:p>
    <w:p w14:paraId="49E33C7D" w14:textId="77777777" w:rsidR="00B75735" w:rsidRDefault="00DC60ED" w:rsidP="00B75735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1312" behindDoc="0" locked="0" layoutInCell="1" allowOverlap="1" wp14:anchorId="4687067C" wp14:editId="45109E03">
            <wp:simplePos x="0" y="0"/>
            <wp:positionH relativeFrom="column">
              <wp:posOffset>1673225</wp:posOffset>
            </wp:positionH>
            <wp:positionV relativeFrom="paragraph">
              <wp:posOffset>254000</wp:posOffset>
            </wp:positionV>
            <wp:extent cx="2489200" cy="1330325"/>
            <wp:effectExtent l="0" t="0" r="0" b="3175"/>
            <wp:wrapTopAndBottom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46659" w14:textId="77777777" w:rsidR="00B75735" w:rsidRDefault="00B75735" w:rsidP="00B75735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تركيب السوق: </w:t>
      </w:r>
    </w:p>
    <w:p w14:paraId="31271D21" w14:textId="77777777" w:rsidR="00B75735" w:rsidRDefault="00B75735" w:rsidP="00B75735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يتألف ساق النبتة </w:t>
      </w:r>
      <w:r w:rsidR="00B16B9E">
        <w:rPr>
          <w:rFonts w:ascii="Simplified Arabic" w:hAnsi="Simplified Arabic" w:cs="Simplified Arabic" w:hint="cs"/>
          <w:sz w:val="32"/>
          <w:szCs w:val="32"/>
          <w:rtl/>
        </w:rPr>
        <w:t xml:space="preserve">مثل باقي أقسامها من </w:t>
      </w:r>
      <w:r w:rsidR="00B16B9E" w:rsidRPr="00B40BF5">
        <w:rPr>
          <w:rFonts w:ascii="Simplified Arabic" w:hAnsi="Simplified Arabic" w:cs="Simplified Arabic" w:hint="cs"/>
          <w:sz w:val="32"/>
          <w:szCs w:val="32"/>
          <w:highlight w:val="yellow"/>
          <w:rtl/>
        </w:rPr>
        <w:t>ثلاث أنواع من الانسجه:</w:t>
      </w:r>
    </w:p>
    <w:p w14:paraId="449548B0" w14:textId="77777777" w:rsidR="00B40BF5" w:rsidRPr="00B75637" w:rsidRDefault="00B40BF5" w:rsidP="00B75637">
      <w:pPr>
        <w:pStyle w:val="a4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</w:rPr>
      </w:pPr>
      <w:r w:rsidRPr="00B75637">
        <w:rPr>
          <w:rFonts w:ascii="Simplified Arabic" w:hAnsi="Simplified Arabic" w:cs="Simplified Arabic" w:hint="cs"/>
          <w:sz w:val="32"/>
          <w:szCs w:val="32"/>
          <w:highlight w:val="cyan"/>
          <w:rtl/>
        </w:rPr>
        <w:t xml:space="preserve">١-البشره ، ٢-الانسجة الأساسية ، ٣-الانسجة </w:t>
      </w:r>
      <w:r w:rsidR="00F63E2C" w:rsidRPr="00B75637">
        <w:rPr>
          <w:rFonts w:ascii="Simplified Arabic" w:hAnsi="Simplified Arabic" w:cs="Simplified Arabic" w:hint="cs"/>
          <w:sz w:val="32"/>
          <w:szCs w:val="32"/>
          <w:highlight w:val="cyan"/>
          <w:rtl/>
        </w:rPr>
        <w:t>الوعائية</w:t>
      </w:r>
      <w:r w:rsidR="00F63E2C" w:rsidRPr="00B7563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14:paraId="2E126FA4" w14:textId="77777777" w:rsidR="00F63E2C" w:rsidRDefault="00F63E2C" w:rsidP="00B75735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تغلف الساق طبقة من أنسجة البشره ذات جدر خلايا سميكة </w:t>
      </w:r>
      <w:r w:rsidR="00B57B3B">
        <w:rPr>
          <w:rFonts w:ascii="Simplified Arabic" w:hAnsi="Simplified Arabic" w:cs="Simplified Arabic" w:hint="cs"/>
          <w:sz w:val="32"/>
          <w:szCs w:val="32"/>
          <w:rtl/>
        </w:rPr>
        <w:t xml:space="preserve">و يغلفها من الخارج غلاف شمعي للحماية </w:t>
      </w:r>
    </w:p>
    <w:p w14:paraId="1451A90B" w14:textId="77777777" w:rsidR="0095333E" w:rsidRDefault="00CB2F3D" w:rsidP="00224D00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تحتوي سوق النباتات على نسيج </w:t>
      </w:r>
      <w:r w:rsidR="00844341">
        <w:rPr>
          <w:rFonts w:ascii="Simplified Arabic" w:hAnsi="Simplified Arabic" w:cs="Simplified Arabic" w:hint="cs"/>
          <w:sz w:val="32"/>
          <w:szCs w:val="32"/>
          <w:rtl/>
        </w:rPr>
        <w:t xml:space="preserve">وعائية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يتضمن أوعية خشبية و قصيبات </w:t>
      </w:r>
      <w:r w:rsidR="00F50C23">
        <w:rPr>
          <w:rFonts w:ascii="Simplified Arabic" w:hAnsi="Simplified Arabic" w:cs="Simplified Arabic" w:hint="cs"/>
          <w:sz w:val="32"/>
          <w:szCs w:val="32"/>
          <w:rtl/>
        </w:rPr>
        <w:t xml:space="preserve">،على الرغم من  وجود </w:t>
      </w:r>
      <w:r w:rsidR="00844341">
        <w:rPr>
          <w:rFonts w:ascii="Simplified Arabic" w:hAnsi="Simplified Arabic" w:cs="Simplified Arabic" w:hint="cs"/>
          <w:sz w:val="32"/>
          <w:szCs w:val="32"/>
          <w:rtl/>
        </w:rPr>
        <w:t>الانسجة الوعائي</w:t>
      </w:r>
      <w:r w:rsidR="00B848AD">
        <w:rPr>
          <w:rFonts w:ascii="Simplified Arabic" w:hAnsi="Simplified Arabic" w:cs="Simplified Arabic" w:hint="cs"/>
          <w:sz w:val="32"/>
          <w:szCs w:val="32"/>
          <w:rtl/>
        </w:rPr>
        <w:t>ة في جميع اقسام النبته إلا ان يختلف من قسم إلى آخر</w:t>
      </w:r>
      <w:r w:rsidR="0095333E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1BCEC2E5" w14:textId="77777777" w:rsidR="0095333E" w:rsidRDefault="0095333E" w:rsidP="00B75735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يختلف ترتيب الحزم الوعائية</w:t>
      </w:r>
      <w:r w:rsidR="00224D00">
        <w:rPr>
          <w:rFonts w:ascii="Simplified Arabic" w:hAnsi="Simplified Arabic" w:cs="Simplified Arabic" w:hint="cs"/>
          <w:sz w:val="32"/>
          <w:szCs w:val="32"/>
          <w:rtl/>
        </w:rPr>
        <w:t xml:space="preserve"> في النباتات الزهرية </w:t>
      </w:r>
      <w:r w:rsidR="00224D00" w:rsidRPr="00851A0A">
        <w:rPr>
          <w:rFonts w:ascii="Simplified Arabic" w:hAnsi="Simplified Arabic" w:cs="Simplified Arabic" w:hint="cs"/>
          <w:sz w:val="32"/>
          <w:szCs w:val="32"/>
          <w:highlight w:val="cyan"/>
          <w:rtl/>
        </w:rPr>
        <w:t>أحادية الفلقة</w:t>
      </w:r>
      <w:r w:rsidR="00224D00">
        <w:rPr>
          <w:rFonts w:ascii="Simplified Arabic" w:hAnsi="Simplified Arabic" w:cs="Simplified Arabic" w:hint="cs"/>
          <w:sz w:val="32"/>
          <w:szCs w:val="32"/>
          <w:rtl/>
        </w:rPr>
        <w:t xml:space="preserve"> عنه في </w:t>
      </w:r>
      <w:r w:rsidR="00224D00" w:rsidRPr="00A458CD">
        <w:rPr>
          <w:rFonts w:ascii="Simplified Arabic" w:hAnsi="Simplified Arabic" w:cs="Simplified Arabic" w:hint="cs"/>
          <w:sz w:val="32"/>
          <w:szCs w:val="32"/>
          <w:highlight w:val="cyan"/>
          <w:rtl/>
        </w:rPr>
        <w:t>ثنائية الفلقة</w:t>
      </w:r>
      <w:r w:rsidR="0089080C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661791FF" w14:textId="77777777" w:rsidR="0089080C" w:rsidRDefault="0089080C" w:rsidP="00B75735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في نباتات أحادية الفلقة تتواجد الحزم بشكل مبعثز بين خلايا الانسجة الأساسية </w:t>
      </w:r>
      <w:r w:rsidR="001343A4">
        <w:rPr>
          <w:rFonts w:ascii="Simplified Arabic" w:hAnsi="Simplified Arabic" w:cs="Simplified Arabic" w:hint="cs"/>
          <w:sz w:val="32"/>
          <w:szCs w:val="32"/>
          <w:rtl/>
        </w:rPr>
        <w:t xml:space="preserve"> اما في ثنائية الفلقة  فتتوزع الحزم الوعائية بشكل دائري منظم </w:t>
      </w:r>
      <w:r w:rsidR="00327D42">
        <w:rPr>
          <w:rFonts w:ascii="Simplified Arabic" w:hAnsi="Simplified Arabic" w:cs="Simplified Arabic" w:hint="cs"/>
          <w:sz w:val="32"/>
          <w:szCs w:val="32"/>
          <w:rtl/>
        </w:rPr>
        <w:t xml:space="preserve">لتشكل حلقة حول مجموعة من الخلايا البرنشمية </w:t>
      </w:r>
      <w:r w:rsidR="00D67B1C">
        <w:rPr>
          <w:rFonts w:ascii="Simplified Arabic" w:hAnsi="Simplified Arabic" w:cs="Simplified Arabic" w:hint="cs"/>
          <w:sz w:val="32"/>
          <w:szCs w:val="32"/>
          <w:rtl/>
        </w:rPr>
        <w:t xml:space="preserve">موجودة في مركز الساق و التي تسمى </w:t>
      </w:r>
      <w:r w:rsidR="00D67B1C" w:rsidRPr="00D67B1C">
        <w:rPr>
          <w:rFonts w:ascii="Simplified Arabic" w:hAnsi="Simplified Arabic" w:cs="Simplified Arabic" w:hint="cs"/>
          <w:sz w:val="32"/>
          <w:szCs w:val="32"/>
          <w:highlight w:val="green"/>
          <w:rtl/>
        </w:rPr>
        <w:t>النخاع</w:t>
      </w:r>
      <w:r w:rsidR="00D67B1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96E1B">
        <w:rPr>
          <w:rFonts w:ascii="Simplified Arabic" w:hAnsi="Simplified Arabic" w:cs="Simplified Arabic" w:hint="cs"/>
          <w:sz w:val="32"/>
          <w:szCs w:val="32"/>
          <w:rtl/>
        </w:rPr>
        <w:t xml:space="preserve">تحيط بحلقة الحزم الوعائية طبقات من الخلايا البرنشمية تمد الى البشره و تسمى </w:t>
      </w:r>
      <w:r w:rsidR="00696E1B" w:rsidRPr="00696E1B">
        <w:rPr>
          <w:rFonts w:ascii="Simplified Arabic" w:hAnsi="Simplified Arabic" w:cs="Simplified Arabic" w:hint="cs"/>
          <w:sz w:val="32"/>
          <w:szCs w:val="32"/>
          <w:highlight w:val="green"/>
          <w:rtl/>
        </w:rPr>
        <w:t>القشرة</w:t>
      </w:r>
      <w:r w:rsidR="00696E1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14:paraId="3148D66E" w14:textId="77777777" w:rsidR="00BC53BD" w:rsidRDefault="00BC53BD" w:rsidP="00B75735">
      <w:pPr>
        <w:rPr>
          <w:rFonts w:ascii="Simplified Arabic" w:hAnsi="Simplified Arabic" w:cs="Simplified Arabic"/>
          <w:sz w:val="32"/>
          <w:szCs w:val="32"/>
          <w:rtl/>
        </w:rPr>
      </w:pPr>
    </w:p>
    <w:p w14:paraId="5256F7ED" w14:textId="77777777" w:rsidR="00BC53BD" w:rsidRPr="00DF422D" w:rsidRDefault="00BC53BD" w:rsidP="00BC53BD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عمل الطالبه:ياسمين عبدالعزيز ١١-٤</w:t>
      </w:r>
      <w:r w:rsidR="00DF5920">
        <w:rPr>
          <w:rFonts w:ascii="Simplified Arabic" w:hAnsi="Simplified Arabic" w:cs="Simplified Arabic" w:hint="cs"/>
          <w:sz w:val="32"/>
          <w:szCs w:val="32"/>
          <w:rtl/>
        </w:rPr>
        <w:t>ع</w:t>
      </w:r>
    </w:p>
    <w:sectPr w:rsidR="00BC53BD" w:rsidRPr="00DF422D" w:rsidSect="0050310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20EF2"/>
    <w:multiLevelType w:val="hybridMultilevel"/>
    <w:tmpl w:val="03C8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C1"/>
    <w:rsid w:val="00041127"/>
    <w:rsid w:val="00082EAA"/>
    <w:rsid w:val="00091DBF"/>
    <w:rsid w:val="000B129D"/>
    <w:rsid w:val="000C24AC"/>
    <w:rsid w:val="001343A4"/>
    <w:rsid w:val="001F579A"/>
    <w:rsid w:val="00207BC3"/>
    <w:rsid w:val="0022096C"/>
    <w:rsid w:val="00224D00"/>
    <w:rsid w:val="00235517"/>
    <w:rsid w:val="002C3ECA"/>
    <w:rsid w:val="002F1861"/>
    <w:rsid w:val="0032180E"/>
    <w:rsid w:val="00327D42"/>
    <w:rsid w:val="00344FBA"/>
    <w:rsid w:val="00430EA4"/>
    <w:rsid w:val="00444CC7"/>
    <w:rsid w:val="004824B0"/>
    <w:rsid w:val="0050310F"/>
    <w:rsid w:val="00560A46"/>
    <w:rsid w:val="00564C2A"/>
    <w:rsid w:val="005A2722"/>
    <w:rsid w:val="005D38D3"/>
    <w:rsid w:val="0064777E"/>
    <w:rsid w:val="00696E1B"/>
    <w:rsid w:val="006B767C"/>
    <w:rsid w:val="00702BF9"/>
    <w:rsid w:val="00723F13"/>
    <w:rsid w:val="007A3E94"/>
    <w:rsid w:val="007C6FDB"/>
    <w:rsid w:val="007F76C1"/>
    <w:rsid w:val="00844341"/>
    <w:rsid w:val="00847127"/>
    <w:rsid w:val="00851A0A"/>
    <w:rsid w:val="0089080C"/>
    <w:rsid w:val="008C2139"/>
    <w:rsid w:val="0095141D"/>
    <w:rsid w:val="0095333E"/>
    <w:rsid w:val="00961636"/>
    <w:rsid w:val="00A03CDA"/>
    <w:rsid w:val="00A458CD"/>
    <w:rsid w:val="00A8145B"/>
    <w:rsid w:val="00B050F7"/>
    <w:rsid w:val="00B16B9E"/>
    <w:rsid w:val="00B40BF5"/>
    <w:rsid w:val="00B57B3B"/>
    <w:rsid w:val="00B667FB"/>
    <w:rsid w:val="00B75637"/>
    <w:rsid w:val="00B75735"/>
    <w:rsid w:val="00B848AD"/>
    <w:rsid w:val="00BC53BD"/>
    <w:rsid w:val="00C16E30"/>
    <w:rsid w:val="00C42A41"/>
    <w:rsid w:val="00CB2F3D"/>
    <w:rsid w:val="00CD67D5"/>
    <w:rsid w:val="00D21EB8"/>
    <w:rsid w:val="00D25569"/>
    <w:rsid w:val="00D32E2B"/>
    <w:rsid w:val="00D67B1C"/>
    <w:rsid w:val="00D71156"/>
    <w:rsid w:val="00DB51CB"/>
    <w:rsid w:val="00DC60ED"/>
    <w:rsid w:val="00DF10D5"/>
    <w:rsid w:val="00DF422D"/>
    <w:rsid w:val="00DF5920"/>
    <w:rsid w:val="00E251D0"/>
    <w:rsid w:val="00E734BF"/>
    <w:rsid w:val="00F50C23"/>
    <w:rsid w:val="00F63E2C"/>
    <w:rsid w:val="00FD0EF1"/>
    <w:rsid w:val="00FD42F0"/>
    <w:rsid w:val="00FE4DA1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7B75A1A4"/>
  <w15:chartTrackingRefBased/>
  <w15:docId w15:val="{0AF15FF9-A704-504A-B3D3-102D892F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ياسمين عبد العزيز مصطفى الكندري</dc:creator>
  <cp:keywords/>
  <dc:description/>
  <cp:lastModifiedBy>ياسمين عبد العزيز مصطفى الكندري</cp:lastModifiedBy>
  <cp:revision>2</cp:revision>
  <dcterms:created xsi:type="dcterms:W3CDTF">2020-10-26T13:07:00Z</dcterms:created>
  <dcterms:modified xsi:type="dcterms:W3CDTF">2020-10-26T13:07:00Z</dcterms:modified>
</cp:coreProperties>
</file>