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28" w:rsidRDefault="00763428">
      <w:r>
        <w:rPr>
          <w:noProof/>
        </w:rPr>
        <mc:AlternateContent>
          <mc:Choice Requires="wps">
            <w:drawing>
              <wp:anchor distT="45720" distB="45720" distL="114300" distR="114300" simplePos="0" relativeHeight="251659264" behindDoc="0" locked="0" layoutInCell="1" allowOverlap="1">
                <wp:simplePos x="0" y="0"/>
                <wp:positionH relativeFrom="column">
                  <wp:posOffset>1238250</wp:posOffset>
                </wp:positionH>
                <wp:positionV relativeFrom="paragraph">
                  <wp:posOffset>180975</wp:posOffset>
                </wp:positionV>
                <wp:extent cx="278130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304925"/>
                        </a:xfrm>
                        <a:prstGeom prst="rect">
                          <a:avLst/>
                        </a:prstGeom>
                        <a:solidFill>
                          <a:schemeClr val="accent6">
                            <a:lumMod val="75000"/>
                          </a:schemeClr>
                        </a:solidFill>
                        <a:ln w="9525">
                          <a:solidFill>
                            <a:srgbClr val="000000"/>
                          </a:solidFill>
                          <a:miter lim="800000"/>
                          <a:headEnd/>
                          <a:tailEnd/>
                        </a:ln>
                      </wps:spPr>
                      <wps:txbx>
                        <w:txbxContent>
                          <w:p w:rsidR="00763428" w:rsidRDefault="00763428" w:rsidP="00763428">
                            <w:pPr>
                              <w:jc w:val="center"/>
                              <w:rPr>
                                <w:rFonts w:hint="cs"/>
                                <w:sz w:val="52"/>
                                <w:szCs w:val="52"/>
                                <w:rtl/>
                                <w:lang w:bidi="ar-SY"/>
                              </w:rPr>
                            </w:pPr>
                            <w:r>
                              <w:rPr>
                                <w:rFonts w:hint="cs"/>
                                <w:sz w:val="52"/>
                                <w:szCs w:val="52"/>
                                <w:rtl/>
                                <w:lang w:bidi="ar-SY"/>
                              </w:rPr>
                              <w:t xml:space="preserve">تقرير عن </w:t>
                            </w:r>
                          </w:p>
                          <w:p w:rsidR="00763428" w:rsidRPr="00763428" w:rsidRDefault="00763428" w:rsidP="00763428">
                            <w:pPr>
                              <w:jc w:val="center"/>
                              <w:rPr>
                                <w:rFonts w:hint="cs"/>
                                <w:sz w:val="52"/>
                                <w:szCs w:val="52"/>
                                <w:lang w:bidi="ar-SY"/>
                              </w:rPr>
                            </w:pPr>
                            <w:r>
                              <w:rPr>
                                <w:rFonts w:hint="cs"/>
                                <w:sz w:val="52"/>
                                <w:szCs w:val="52"/>
                                <w:rtl/>
                                <w:lang w:bidi="ar-SY"/>
                              </w:rPr>
                              <w:t xml:space="preserve">سورة التكوير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14.25pt;width:219pt;height:1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" fillcolor="#538135 [2409]">
                <v:textbox>
                  <w:txbxContent>
                    <w:p w:rsidR="00763428" w:rsidRDefault="00763428" w:rsidP="00763428">
                      <w:pPr>
                        <w:jc w:val="center"/>
                        <w:rPr>
                          <w:rFonts w:hint="cs"/>
                          <w:sz w:val="52"/>
                          <w:szCs w:val="52"/>
                          <w:rtl/>
                          <w:lang w:bidi="ar-SY"/>
                        </w:rPr>
                      </w:pPr>
                      <w:r>
                        <w:rPr>
                          <w:rFonts w:hint="cs"/>
                          <w:sz w:val="52"/>
                          <w:szCs w:val="52"/>
                          <w:rtl/>
                          <w:lang w:bidi="ar-SY"/>
                        </w:rPr>
                        <w:t xml:space="preserve">تقرير عن </w:t>
                      </w:r>
                    </w:p>
                    <w:p w:rsidR="00763428" w:rsidRPr="00763428" w:rsidRDefault="00763428" w:rsidP="00763428">
                      <w:pPr>
                        <w:jc w:val="center"/>
                        <w:rPr>
                          <w:rFonts w:hint="cs"/>
                          <w:sz w:val="52"/>
                          <w:szCs w:val="52"/>
                          <w:lang w:bidi="ar-SY"/>
                        </w:rPr>
                      </w:pPr>
                      <w:r>
                        <w:rPr>
                          <w:rFonts w:hint="cs"/>
                          <w:sz w:val="52"/>
                          <w:szCs w:val="52"/>
                          <w:rtl/>
                          <w:lang w:bidi="ar-SY"/>
                        </w:rPr>
                        <w:t xml:space="preserve">سورة التكوير </w:t>
                      </w:r>
                    </w:p>
                  </w:txbxContent>
                </v:textbox>
                <w10:wrap type="square"/>
              </v:shape>
            </w:pict>
          </mc:Fallback>
        </mc:AlternateContent>
      </w:r>
    </w:p>
    <w:p w:rsidR="00763428" w:rsidRPr="00763428" w:rsidRDefault="00763428" w:rsidP="00763428"/>
    <w:p w:rsidR="00763428" w:rsidRPr="00763428" w:rsidRDefault="00763428" w:rsidP="00763428"/>
    <w:p w:rsidR="00763428" w:rsidRPr="00763428" w:rsidRDefault="00763428" w:rsidP="00763428"/>
    <w:p w:rsidR="00763428" w:rsidRPr="00763428" w:rsidRDefault="00763428" w:rsidP="00763428"/>
    <w:p w:rsidR="00763428" w:rsidRPr="00763428" w:rsidRDefault="00763428" w:rsidP="00763428"/>
    <w:p w:rsidR="00763428" w:rsidRPr="00763428" w:rsidRDefault="00763428" w:rsidP="00763428"/>
    <w:p w:rsidR="00763428" w:rsidRPr="00763428" w:rsidRDefault="00763428" w:rsidP="00763428"/>
    <w:p w:rsidR="00763428" w:rsidRPr="00763428" w:rsidRDefault="00763428" w:rsidP="00763428"/>
    <w:p w:rsidR="00763428" w:rsidRPr="00763428" w:rsidRDefault="00763428" w:rsidP="00763428"/>
    <w:p w:rsidR="00763428" w:rsidRDefault="00763428" w:rsidP="00763428"/>
    <w:p w:rsidR="00427862" w:rsidRDefault="00427862" w:rsidP="00763428">
      <w:pPr>
        <w:jc w:val="center"/>
        <w:rPr>
          <w:rtl/>
        </w:rPr>
      </w:pPr>
    </w:p>
    <w:p w:rsidR="00763428" w:rsidRDefault="00763428" w:rsidP="00763428">
      <w:pPr>
        <w:jc w:val="center"/>
        <w:rPr>
          <w:rtl/>
        </w:rPr>
      </w:pPr>
    </w:p>
    <w:p w:rsidR="00763428" w:rsidRDefault="00763428" w:rsidP="00763428">
      <w:pPr>
        <w:jc w:val="center"/>
        <w:rPr>
          <w:rtl/>
        </w:rPr>
      </w:pPr>
    </w:p>
    <w:p w:rsidR="00763428" w:rsidRDefault="00763428" w:rsidP="00763428">
      <w:pPr>
        <w:jc w:val="center"/>
        <w:rPr>
          <w:rtl/>
        </w:rPr>
      </w:pPr>
    </w:p>
    <w:p w:rsidR="00763428" w:rsidRDefault="00763428" w:rsidP="00763428">
      <w:pPr>
        <w:jc w:val="center"/>
        <w:rPr>
          <w:rtl/>
        </w:rPr>
      </w:pPr>
    </w:p>
    <w:p w:rsidR="00763428" w:rsidRDefault="00763428" w:rsidP="00763428">
      <w:pPr>
        <w:jc w:val="center"/>
        <w:rPr>
          <w:rtl/>
        </w:rPr>
      </w:pPr>
    </w:p>
    <w:p w:rsidR="00763428" w:rsidRDefault="00763428" w:rsidP="00763428">
      <w:pPr>
        <w:jc w:val="center"/>
        <w:rPr>
          <w:rtl/>
        </w:rPr>
      </w:pPr>
    </w:p>
    <w:p w:rsidR="00763428" w:rsidRDefault="00763428" w:rsidP="00763428">
      <w:pPr>
        <w:jc w:val="center"/>
        <w:rPr>
          <w:rtl/>
        </w:rPr>
      </w:pPr>
    </w:p>
    <w:p w:rsidR="00763428" w:rsidRDefault="00763428" w:rsidP="00763428">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763428" w:rsidRDefault="00763428" w:rsidP="00763428">
      <w:pPr>
        <w:jc w:val="center"/>
        <w:rPr>
          <w:rFonts w:hint="cs"/>
          <w:sz w:val="52"/>
          <w:szCs w:val="52"/>
          <w:rtl/>
        </w:rPr>
      </w:pPr>
      <w:r>
        <w:rPr>
          <w:rFonts w:hint="cs"/>
          <w:sz w:val="52"/>
          <w:szCs w:val="52"/>
          <w:rtl/>
        </w:rPr>
        <w:t>........................</w:t>
      </w:r>
    </w:p>
    <w:p w:rsidR="00763428" w:rsidRDefault="00763428" w:rsidP="00763428">
      <w:pPr>
        <w:jc w:val="center"/>
        <w:rPr>
          <w:sz w:val="52"/>
          <w:szCs w:val="52"/>
          <w:rtl/>
        </w:rPr>
      </w:pPr>
    </w:p>
    <w:p w:rsidR="00763428" w:rsidRDefault="00763428" w:rsidP="00763428">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الرابع </w:t>
      </w:r>
    </w:p>
    <w:p w:rsidR="00763428" w:rsidRDefault="00763428" w:rsidP="00763428">
      <w:pPr>
        <w:jc w:val="center"/>
        <w:rPr>
          <w:sz w:val="52"/>
          <w:szCs w:val="52"/>
          <w:rtl/>
        </w:rPr>
      </w:pPr>
    </w:p>
    <w:p w:rsidR="00763428" w:rsidRDefault="00763428" w:rsidP="00763428">
      <w:pPr>
        <w:jc w:val="center"/>
        <w:rPr>
          <w:sz w:val="40"/>
          <w:szCs w:val="40"/>
          <w:rtl/>
        </w:rPr>
      </w:pPr>
    </w:p>
    <w:p w:rsidR="00763428" w:rsidRDefault="00763428" w:rsidP="00763428">
      <w:pPr>
        <w:jc w:val="center"/>
        <w:rPr>
          <w:rFonts w:hint="cs"/>
          <w:color w:val="4472C4" w:themeColor="accent5"/>
          <w:sz w:val="40"/>
          <w:szCs w:val="40"/>
          <w:rtl/>
        </w:rPr>
      </w:pPr>
      <w:r>
        <w:rPr>
          <w:rFonts w:hint="cs"/>
          <w:color w:val="4472C4" w:themeColor="accent5"/>
          <w:sz w:val="40"/>
          <w:szCs w:val="40"/>
          <w:rtl/>
        </w:rPr>
        <w:lastRenderedPageBreak/>
        <w:t xml:space="preserve">سورة التكوير </w:t>
      </w:r>
    </w:p>
    <w:p w:rsidR="00763428" w:rsidRDefault="00763428" w:rsidP="00763428">
      <w:pPr>
        <w:jc w:val="center"/>
        <w:rPr>
          <w:color w:val="4472C4" w:themeColor="accent5"/>
          <w:sz w:val="40"/>
          <w:szCs w:val="40"/>
          <w:rtl/>
        </w:rPr>
      </w:pPr>
    </w:p>
    <w:p w:rsidR="00763428" w:rsidRDefault="00763428" w:rsidP="00763428">
      <w:pPr>
        <w:jc w:val="center"/>
        <w:rPr>
          <w:color w:val="4472C4" w:themeColor="accent5"/>
          <w:sz w:val="40"/>
          <w:szCs w:val="40"/>
          <w:rtl/>
        </w:rPr>
      </w:pPr>
    </w:p>
    <w:p w:rsidR="00763428" w:rsidRPr="00763428" w:rsidRDefault="00763428" w:rsidP="00763428">
      <w:pPr>
        <w:jc w:val="right"/>
        <w:rPr>
          <w:sz w:val="32"/>
          <w:szCs w:val="32"/>
        </w:rPr>
      </w:pPr>
      <w:r w:rsidRPr="00763428">
        <w:rPr>
          <w:rFonts w:cs="Arial"/>
          <w:sz w:val="32"/>
          <w:szCs w:val="32"/>
          <w:rtl/>
        </w:rPr>
        <w:t>سورة التكوير من السُّور القرآنية التي ابتدأت بالأسلوب الشرطيّ "إذا" وهي من سور المفصَّل المكيّة بإجماع أهل التفسير فهي من أوائل السور التي نزلت على الرسول -صلى الله عليه وسلم- في مكة قبل الهجرة بعد سورة الفاتحة وقبل سورة الأعلى، وتقع في الربع الثاني من الحزب التاسع والخمسين من الجزء الثلاثين ويبلغ عدد آياتها تسعًا وعشرين آيةً في أغلب المصاحف، وترتيبها الحادية والثمانون بحسب المصحف العثمانيّ، وتدور الآيات حول لوازم الإيمان متمثلةً في حقيقتيْن هما: حقيقة يوم القيامة وحقيقة الرسالة والوحي، وهذا المقال يستعرض سورة التكوير من عدة نواحي</w:t>
      </w:r>
    </w:p>
    <w:p w:rsidR="00763428" w:rsidRDefault="00763428" w:rsidP="00763428">
      <w:pPr>
        <w:jc w:val="right"/>
        <w:rPr>
          <w:sz w:val="32"/>
          <w:szCs w:val="32"/>
          <w:rtl/>
        </w:rPr>
      </w:pPr>
    </w:p>
    <w:p w:rsidR="00763428" w:rsidRDefault="00763428" w:rsidP="00763428">
      <w:pPr>
        <w:jc w:val="right"/>
        <w:rPr>
          <w:sz w:val="32"/>
          <w:szCs w:val="32"/>
          <w:rtl/>
        </w:rPr>
      </w:pPr>
    </w:p>
    <w:p w:rsidR="00763428" w:rsidRDefault="00763428" w:rsidP="00763428">
      <w:pPr>
        <w:jc w:val="right"/>
        <w:rPr>
          <w:rFonts w:cs="Arial"/>
          <w:color w:val="C00000"/>
          <w:sz w:val="40"/>
          <w:szCs w:val="40"/>
          <w:rtl/>
        </w:rPr>
      </w:pPr>
      <w:r w:rsidRPr="00763428">
        <w:rPr>
          <w:rFonts w:cs="Arial"/>
          <w:color w:val="C00000"/>
          <w:sz w:val="40"/>
          <w:szCs w:val="40"/>
          <w:rtl/>
        </w:rPr>
        <w:t xml:space="preserve">سبب نزول سورة </w:t>
      </w:r>
      <w:proofErr w:type="gramStart"/>
      <w:r w:rsidRPr="00763428">
        <w:rPr>
          <w:rFonts w:cs="Arial"/>
          <w:color w:val="C00000"/>
          <w:sz w:val="40"/>
          <w:szCs w:val="40"/>
          <w:rtl/>
        </w:rPr>
        <w:t>التكوير</w:t>
      </w:r>
      <w:r w:rsidRPr="00763428">
        <w:rPr>
          <w:rFonts w:cs="Arial" w:hint="cs"/>
          <w:color w:val="C00000"/>
          <w:sz w:val="40"/>
          <w:szCs w:val="40"/>
          <w:rtl/>
        </w:rPr>
        <w:t xml:space="preserve"> :</w:t>
      </w:r>
      <w:proofErr w:type="gramEnd"/>
    </w:p>
    <w:p w:rsidR="00763428" w:rsidRPr="00763428" w:rsidRDefault="00763428" w:rsidP="00763428">
      <w:pPr>
        <w:jc w:val="right"/>
        <w:rPr>
          <w:rFonts w:cs="Arial"/>
          <w:color w:val="C00000"/>
          <w:sz w:val="40"/>
          <w:szCs w:val="40"/>
          <w:rtl/>
        </w:rPr>
      </w:pPr>
    </w:p>
    <w:p w:rsidR="00763428" w:rsidRDefault="00763428" w:rsidP="00763428">
      <w:pPr>
        <w:jc w:val="right"/>
        <w:rPr>
          <w:rFonts w:cs="Arial"/>
          <w:sz w:val="32"/>
          <w:szCs w:val="32"/>
          <w:rtl/>
        </w:rPr>
      </w:pPr>
      <w:r w:rsidRPr="00763428">
        <w:rPr>
          <w:rFonts w:cs="Arial"/>
          <w:sz w:val="32"/>
          <w:szCs w:val="32"/>
          <w:rtl/>
        </w:rPr>
        <w:t xml:space="preserve"> سورة التكوير افتتحت آياتها بالحديث عن أهوال يوم القيامة ثم القسم بمجموعة أشياءٍ للدلالة على صدق النبوة والرسالة ثم اختتمت الآيات بقوله تعالى:</w:t>
      </w:r>
      <w:r>
        <w:rPr>
          <w:rFonts w:cs="Arial" w:hint="cs"/>
          <w:sz w:val="32"/>
          <w:szCs w:val="32"/>
          <w:rtl/>
        </w:rPr>
        <w:t xml:space="preserve"> </w:t>
      </w:r>
      <w:r w:rsidRPr="00763428">
        <w:rPr>
          <w:rFonts w:cs="Arial"/>
          <w:sz w:val="32"/>
          <w:szCs w:val="32"/>
          <w:rtl/>
        </w:rPr>
        <w:t>"</w:t>
      </w:r>
      <w:r>
        <w:rPr>
          <w:rFonts w:cs="Arial" w:hint="cs"/>
          <w:sz w:val="32"/>
          <w:szCs w:val="32"/>
          <w:rtl/>
        </w:rPr>
        <w:t xml:space="preserve"> </w:t>
      </w:r>
      <w:r w:rsidRPr="00763428">
        <w:rPr>
          <w:rFonts w:cs="Arial"/>
          <w:sz w:val="32"/>
          <w:szCs w:val="32"/>
          <w:rtl/>
        </w:rPr>
        <w:t>لِمَن شَاءَ مِنكُمْ أَن يَسْتَقِيمَ</w:t>
      </w:r>
      <w:r>
        <w:rPr>
          <w:rFonts w:cs="Arial" w:hint="cs"/>
          <w:sz w:val="32"/>
          <w:szCs w:val="32"/>
          <w:rtl/>
        </w:rPr>
        <w:t xml:space="preserve"> </w:t>
      </w:r>
      <w:r w:rsidRPr="00763428">
        <w:rPr>
          <w:rFonts w:cs="Arial"/>
          <w:sz w:val="32"/>
          <w:szCs w:val="32"/>
          <w:rtl/>
        </w:rPr>
        <w:t>"</w:t>
      </w:r>
      <w:r>
        <w:rPr>
          <w:rFonts w:cs="Arial" w:hint="cs"/>
          <w:sz w:val="32"/>
          <w:szCs w:val="32"/>
          <w:rtl/>
        </w:rPr>
        <w:t xml:space="preserve"> </w:t>
      </w:r>
      <w:r w:rsidRPr="00763428">
        <w:rPr>
          <w:rFonts w:cs="Arial"/>
          <w:sz w:val="32"/>
          <w:szCs w:val="32"/>
          <w:rtl/>
        </w:rPr>
        <w:t>؛ فقال أبو جهلٍ:</w:t>
      </w:r>
      <w:r>
        <w:rPr>
          <w:rFonts w:cs="Arial" w:hint="cs"/>
          <w:sz w:val="32"/>
          <w:szCs w:val="32"/>
          <w:rtl/>
        </w:rPr>
        <w:t xml:space="preserve"> </w:t>
      </w:r>
      <w:r w:rsidRPr="00763428">
        <w:rPr>
          <w:rFonts w:cs="Arial"/>
          <w:sz w:val="32"/>
          <w:szCs w:val="32"/>
          <w:rtl/>
        </w:rPr>
        <w:t>"</w:t>
      </w:r>
      <w:r>
        <w:rPr>
          <w:rFonts w:cs="Arial" w:hint="cs"/>
          <w:sz w:val="32"/>
          <w:szCs w:val="32"/>
          <w:rtl/>
        </w:rPr>
        <w:t xml:space="preserve"> </w:t>
      </w:r>
      <w:r w:rsidRPr="00763428">
        <w:rPr>
          <w:rFonts w:cs="Arial"/>
          <w:sz w:val="32"/>
          <w:szCs w:val="32"/>
          <w:rtl/>
        </w:rPr>
        <w:t>ذَلِكَ إِلَيْنَا إِنْ شِئْنَا اسْتَقَمْنَا وَإِنْ لَمْ نَشَأْ لَمْ نَسْتَقِمْ</w:t>
      </w:r>
      <w:r>
        <w:rPr>
          <w:rFonts w:cs="Arial" w:hint="cs"/>
          <w:sz w:val="32"/>
          <w:szCs w:val="32"/>
          <w:rtl/>
        </w:rPr>
        <w:t xml:space="preserve"> </w:t>
      </w:r>
      <w:r w:rsidRPr="00763428">
        <w:rPr>
          <w:rFonts w:cs="Arial"/>
          <w:sz w:val="32"/>
          <w:szCs w:val="32"/>
          <w:rtl/>
        </w:rPr>
        <w:t>" أي أنّ اختيار طريق الهداية والاستقامة أو الضلال والاعوجاج أمرٌ عائدٌ إلى الفرد ذاته؛ فأنزل الله تعالى ردًّا على قوله هذا آخر آيةٍ في السورة:</w:t>
      </w:r>
      <w:r>
        <w:rPr>
          <w:rFonts w:cs="Arial" w:hint="cs"/>
          <w:sz w:val="32"/>
          <w:szCs w:val="32"/>
          <w:rtl/>
        </w:rPr>
        <w:t xml:space="preserve"> </w:t>
      </w:r>
      <w:r w:rsidRPr="00763428">
        <w:rPr>
          <w:rFonts w:cs="Arial"/>
          <w:sz w:val="32"/>
          <w:szCs w:val="32"/>
          <w:rtl/>
        </w:rPr>
        <w:t>"</w:t>
      </w:r>
      <w:r>
        <w:rPr>
          <w:rFonts w:cs="Arial" w:hint="cs"/>
          <w:sz w:val="32"/>
          <w:szCs w:val="32"/>
          <w:rtl/>
        </w:rPr>
        <w:t xml:space="preserve"> </w:t>
      </w:r>
      <w:r w:rsidRPr="00763428">
        <w:rPr>
          <w:rFonts w:cs="Arial"/>
          <w:sz w:val="32"/>
          <w:szCs w:val="32"/>
          <w:rtl/>
        </w:rPr>
        <w:t>وَمَا تَشَاءُونَ إِلَّا أَن يَشَاءَ اللَّـهُ رَبُّ الْعَالَمِينَ"</w:t>
      </w:r>
      <w:r>
        <w:rPr>
          <w:rFonts w:cs="Arial" w:hint="cs"/>
          <w:sz w:val="32"/>
          <w:szCs w:val="32"/>
          <w:rtl/>
        </w:rPr>
        <w:t xml:space="preserve"> </w:t>
      </w:r>
      <w:r w:rsidRPr="00763428">
        <w:rPr>
          <w:rFonts w:cs="Arial"/>
          <w:sz w:val="32"/>
          <w:szCs w:val="32"/>
          <w:rtl/>
        </w:rPr>
        <w:t>أي أن مشيئة العبد تابعةٌ ولاحقةٌ لمشيئة رب العالمين</w:t>
      </w:r>
    </w:p>
    <w:p w:rsidR="00763428" w:rsidRDefault="00763428" w:rsidP="00763428">
      <w:pPr>
        <w:jc w:val="right"/>
        <w:rPr>
          <w:rFonts w:cs="Arial"/>
          <w:sz w:val="32"/>
          <w:szCs w:val="32"/>
          <w:rtl/>
        </w:rPr>
      </w:pPr>
    </w:p>
    <w:p w:rsidR="00763428" w:rsidRDefault="00763428" w:rsidP="00763428">
      <w:pPr>
        <w:jc w:val="right"/>
        <w:rPr>
          <w:rFonts w:cs="Arial"/>
          <w:sz w:val="32"/>
          <w:szCs w:val="32"/>
          <w:rtl/>
        </w:rPr>
      </w:pPr>
    </w:p>
    <w:p w:rsidR="00763428" w:rsidRDefault="00763428" w:rsidP="00763428">
      <w:pPr>
        <w:jc w:val="right"/>
        <w:rPr>
          <w:rFonts w:cs="Arial"/>
          <w:sz w:val="32"/>
          <w:szCs w:val="32"/>
          <w:rtl/>
        </w:rPr>
      </w:pPr>
    </w:p>
    <w:p w:rsidR="00763428" w:rsidRDefault="00763428" w:rsidP="00763428">
      <w:pPr>
        <w:jc w:val="right"/>
        <w:rPr>
          <w:rFonts w:cs="Arial"/>
          <w:sz w:val="32"/>
          <w:szCs w:val="32"/>
          <w:rtl/>
        </w:rPr>
      </w:pPr>
    </w:p>
    <w:p w:rsidR="00763428" w:rsidRDefault="00763428" w:rsidP="00763428">
      <w:pPr>
        <w:jc w:val="right"/>
        <w:rPr>
          <w:rFonts w:cs="Arial"/>
          <w:sz w:val="32"/>
          <w:szCs w:val="32"/>
          <w:rtl/>
        </w:rPr>
      </w:pPr>
    </w:p>
    <w:p w:rsidR="00763428" w:rsidRDefault="00763428" w:rsidP="00763428">
      <w:pPr>
        <w:jc w:val="right"/>
        <w:rPr>
          <w:rFonts w:cs="Arial"/>
          <w:sz w:val="32"/>
          <w:szCs w:val="32"/>
          <w:rtl/>
        </w:rPr>
      </w:pPr>
    </w:p>
    <w:p w:rsidR="00763428" w:rsidRDefault="00763428" w:rsidP="00763428">
      <w:pPr>
        <w:jc w:val="right"/>
        <w:rPr>
          <w:rFonts w:cs="Arial" w:hint="cs"/>
          <w:color w:val="C00000"/>
          <w:sz w:val="40"/>
          <w:szCs w:val="40"/>
          <w:rtl/>
        </w:rPr>
      </w:pPr>
      <w:r>
        <w:rPr>
          <w:rFonts w:cs="Arial" w:hint="cs"/>
          <w:color w:val="C00000"/>
          <w:sz w:val="40"/>
          <w:szCs w:val="40"/>
          <w:rtl/>
        </w:rPr>
        <w:t xml:space="preserve">تفسير بعض </w:t>
      </w:r>
      <w:proofErr w:type="gramStart"/>
      <w:r>
        <w:rPr>
          <w:rFonts w:cs="Arial" w:hint="cs"/>
          <w:color w:val="C00000"/>
          <w:sz w:val="40"/>
          <w:szCs w:val="40"/>
          <w:rtl/>
        </w:rPr>
        <w:t>آياتها :</w:t>
      </w:r>
      <w:proofErr w:type="gramEnd"/>
      <w:r>
        <w:rPr>
          <w:rFonts w:cs="Arial" w:hint="cs"/>
          <w:color w:val="C00000"/>
          <w:sz w:val="40"/>
          <w:szCs w:val="40"/>
          <w:rtl/>
        </w:rPr>
        <w:t xml:space="preserve"> </w:t>
      </w:r>
    </w:p>
    <w:p w:rsidR="00763428" w:rsidRDefault="00763428" w:rsidP="00763428">
      <w:pPr>
        <w:jc w:val="right"/>
        <w:rPr>
          <w:rFonts w:cs="Arial"/>
          <w:sz w:val="32"/>
          <w:szCs w:val="32"/>
          <w:rtl/>
        </w:rPr>
      </w:pPr>
    </w:p>
    <w:p w:rsidR="00763428" w:rsidRPr="00763428" w:rsidRDefault="00763428" w:rsidP="00763428">
      <w:pPr>
        <w:jc w:val="right"/>
        <w:rPr>
          <w:sz w:val="32"/>
          <w:szCs w:val="32"/>
        </w:rPr>
      </w:pPr>
      <w:proofErr w:type="gramStart"/>
      <w:r w:rsidRPr="00763428">
        <w:rPr>
          <w:color w:val="4472C4" w:themeColor="accent5"/>
          <w:sz w:val="32"/>
          <w:szCs w:val="32"/>
        </w:rPr>
        <w:t xml:space="preserve">{ </w:t>
      </w:r>
      <w:r w:rsidRPr="00763428">
        <w:rPr>
          <w:rFonts w:cs="Arial"/>
          <w:color w:val="4472C4" w:themeColor="accent5"/>
          <w:sz w:val="32"/>
          <w:szCs w:val="32"/>
          <w:rtl/>
        </w:rPr>
        <w:t>بِسْمِ</w:t>
      </w:r>
      <w:proofErr w:type="gramEnd"/>
      <w:r w:rsidRPr="00763428">
        <w:rPr>
          <w:rFonts w:cs="Arial"/>
          <w:color w:val="4472C4" w:themeColor="accent5"/>
          <w:sz w:val="32"/>
          <w:szCs w:val="32"/>
          <w:rtl/>
        </w:rPr>
        <w:t xml:space="preserve"> اللَّهِ الرَّحْمَنِ الرَّحِيمِ إِذَا الشَّمْسُ كُوِّرَتْ * وَإِذَا النُّجُومُ انْكَدَرَتْ * وَإِذَا الْجِبَالُ سُيِّرَتْ * وَإِذَا الْعِشَارُ عُطِّلَتْ * وَإِذَا الْوُحُوشُ حُشِرَتْ * وَإِذَا الْبِحَارُ سُجِّرَتْ * وَإِذَا النُّفُوسُ زُوِّجَتْ * وَإِذَا الْمَوْءُودَةُ سُئِلَتْ * بِأَيِّ ذَنْبٍ قُتِلَتْ * وَإِذَا الصُّحُفُ نُشِرَتْ * وَإِذَا السَّمَاءُ كُشِطَتْ * وَإِذَا الْجَحِيمُ سُعِّرَتْ * وَإِذَا الْجَنَّةُ أُزْلِفَتْ * عَلِمَتْ نَفْسٌ مَا أَحْضَرَتْ</w:t>
      </w:r>
      <w:r w:rsidRPr="00763428">
        <w:rPr>
          <w:sz w:val="32"/>
          <w:szCs w:val="32"/>
        </w:rPr>
        <w:t xml:space="preserve"> </w:t>
      </w:r>
      <w:r w:rsidRPr="00763428">
        <w:rPr>
          <w:color w:val="4472C4" w:themeColor="accent5"/>
          <w:sz w:val="32"/>
          <w:szCs w:val="32"/>
        </w:rPr>
        <w:t xml:space="preserve">} </w:t>
      </w:r>
    </w:p>
    <w:p w:rsidR="00763428" w:rsidRPr="00763428" w:rsidRDefault="00763428" w:rsidP="00763428">
      <w:pPr>
        <w:jc w:val="right"/>
        <w:rPr>
          <w:sz w:val="32"/>
          <w:szCs w:val="32"/>
        </w:rPr>
      </w:pPr>
      <w:r w:rsidRPr="00763428">
        <w:rPr>
          <w:rFonts w:cs="Arial"/>
          <w:sz w:val="32"/>
          <w:szCs w:val="32"/>
          <w:rtl/>
        </w:rPr>
        <w:t>أي: إذا حصلت هذه الأمور الهائلة، تميز الخلق، وعلم كل أحد ما قدمه لآخرته، وما أحضره فيها من خير وشر، وذلك إذا كان يوم القيامة تكور الشمس أي: تجمع وتلف، ويخسف القمر، ويلقيان في النار</w:t>
      </w:r>
      <w:r w:rsidRPr="00763428">
        <w:rPr>
          <w:sz w:val="32"/>
          <w:szCs w:val="32"/>
        </w:rPr>
        <w:t>.</w:t>
      </w:r>
    </w:p>
    <w:p w:rsidR="00763428" w:rsidRPr="00763428" w:rsidRDefault="00763428" w:rsidP="00763428">
      <w:pPr>
        <w:jc w:val="right"/>
        <w:rPr>
          <w:sz w:val="32"/>
          <w:szCs w:val="32"/>
        </w:rPr>
      </w:pPr>
      <w:r w:rsidRPr="00763428">
        <w:rPr>
          <w:rFonts w:cs="Arial"/>
          <w:color w:val="4472C4" w:themeColor="accent5"/>
          <w:sz w:val="32"/>
          <w:szCs w:val="32"/>
          <w:rtl/>
        </w:rPr>
        <w:t xml:space="preserve">وَإِذَا النُّجُومُ </w:t>
      </w:r>
      <w:proofErr w:type="gramStart"/>
      <w:r w:rsidRPr="00763428">
        <w:rPr>
          <w:rFonts w:cs="Arial"/>
          <w:color w:val="4472C4" w:themeColor="accent5"/>
          <w:sz w:val="32"/>
          <w:szCs w:val="32"/>
          <w:rtl/>
        </w:rPr>
        <w:t xml:space="preserve">انْكَدَرَتْ </w:t>
      </w:r>
      <w:r w:rsidRPr="00763428">
        <w:rPr>
          <w:rFonts w:cs="Arial"/>
          <w:sz w:val="32"/>
          <w:szCs w:val="32"/>
          <w:rtl/>
        </w:rPr>
        <w:t>}</w:t>
      </w:r>
      <w:proofErr w:type="gramEnd"/>
      <w:r w:rsidRPr="00763428">
        <w:rPr>
          <w:rFonts w:cs="Arial"/>
          <w:sz w:val="32"/>
          <w:szCs w:val="32"/>
          <w:rtl/>
        </w:rPr>
        <w:t xml:space="preserve"> أي: تغيرت، وتساقطت  من أفلاكها</w:t>
      </w:r>
    </w:p>
    <w:p w:rsidR="00763428" w:rsidRPr="00763428" w:rsidRDefault="00763428" w:rsidP="00763428">
      <w:pPr>
        <w:jc w:val="right"/>
        <w:rPr>
          <w:sz w:val="32"/>
          <w:szCs w:val="32"/>
        </w:rPr>
      </w:pPr>
      <w:r w:rsidRPr="00763428">
        <w:rPr>
          <w:rFonts w:cs="Arial"/>
          <w:color w:val="4472C4" w:themeColor="accent5"/>
          <w:sz w:val="32"/>
          <w:szCs w:val="32"/>
          <w:rtl/>
        </w:rPr>
        <w:t xml:space="preserve">وَإِذَا الْجِبَالُ </w:t>
      </w:r>
      <w:proofErr w:type="gramStart"/>
      <w:r w:rsidRPr="00763428">
        <w:rPr>
          <w:rFonts w:cs="Arial"/>
          <w:color w:val="4472C4" w:themeColor="accent5"/>
          <w:sz w:val="32"/>
          <w:szCs w:val="32"/>
          <w:rtl/>
        </w:rPr>
        <w:t>سُيِّرَتْ }</w:t>
      </w:r>
      <w:proofErr w:type="gramEnd"/>
      <w:r w:rsidRPr="00763428">
        <w:rPr>
          <w:rFonts w:cs="Arial"/>
          <w:color w:val="4472C4" w:themeColor="accent5"/>
          <w:sz w:val="32"/>
          <w:szCs w:val="32"/>
          <w:rtl/>
        </w:rPr>
        <w:t xml:space="preserve"> </w:t>
      </w:r>
      <w:r w:rsidRPr="00763428">
        <w:rPr>
          <w:rFonts w:cs="Arial"/>
          <w:sz w:val="32"/>
          <w:szCs w:val="32"/>
          <w:rtl/>
        </w:rPr>
        <w:t xml:space="preserve">أي:: صارت كثيبا مهيلا، ثم صارت كالعهن المنفوش، ثم تغيرت وصارت هباء منبثا، وسيرت عن أماكنها، </w:t>
      </w:r>
      <w:r w:rsidRPr="00763428">
        <w:rPr>
          <w:rFonts w:cs="Arial"/>
          <w:color w:val="4472C4" w:themeColor="accent5"/>
          <w:sz w:val="32"/>
          <w:szCs w:val="32"/>
          <w:rtl/>
        </w:rPr>
        <w:t xml:space="preserve">{ وَإِذَا الْعِشَارُ عُطِّلَتْ } </w:t>
      </w:r>
      <w:r w:rsidRPr="00763428">
        <w:rPr>
          <w:rFonts w:cs="Arial"/>
          <w:sz w:val="32"/>
          <w:szCs w:val="32"/>
          <w:rtl/>
        </w:rPr>
        <w:t>أي: عطل الناس حينئذ نفائس أموالهم التي كانوا يهتمون لها ويراعونها في جميع الأوقات، فجاءهم ما يذهلهم عنها، فنبه بالعشار، وهي النوق التي تتبعها أولادها، وهي أنفس أموال العرب إذ ذاك عندهم، على ما هو في معناها من كل نفيس</w:t>
      </w:r>
      <w:r w:rsidRPr="00763428">
        <w:rPr>
          <w:sz w:val="32"/>
          <w:szCs w:val="32"/>
        </w:rPr>
        <w:t>.</w:t>
      </w:r>
    </w:p>
    <w:p w:rsidR="00763428" w:rsidRPr="00763428" w:rsidRDefault="00763428" w:rsidP="00763428">
      <w:pPr>
        <w:jc w:val="right"/>
        <w:rPr>
          <w:sz w:val="32"/>
          <w:szCs w:val="32"/>
        </w:rPr>
      </w:pPr>
      <w:r w:rsidRPr="00763428">
        <w:rPr>
          <w:rFonts w:cs="Arial"/>
          <w:color w:val="4472C4" w:themeColor="accent5"/>
          <w:sz w:val="32"/>
          <w:szCs w:val="32"/>
          <w:rtl/>
        </w:rPr>
        <w:t xml:space="preserve">وَإِذَا الْوُحُوشُ </w:t>
      </w:r>
      <w:proofErr w:type="gramStart"/>
      <w:r w:rsidRPr="00763428">
        <w:rPr>
          <w:rFonts w:cs="Arial"/>
          <w:color w:val="4472C4" w:themeColor="accent5"/>
          <w:sz w:val="32"/>
          <w:szCs w:val="32"/>
          <w:rtl/>
        </w:rPr>
        <w:t xml:space="preserve">حُشِرَتْ </w:t>
      </w:r>
      <w:r w:rsidRPr="00763428">
        <w:rPr>
          <w:rFonts w:cs="Arial"/>
          <w:sz w:val="32"/>
          <w:szCs w:val="32"/>
          <w:rtl/>
        </w:rPr>
        <w:t>}</w:t>
      </w:r>
      <w:proofErr w:type="gramEnd"/>
      <w:r w:rsidRPr="00763428">
        <w:rPr>
          <w:rFonts w:cs="Arial"/>
          <w:sz w:val="32"/>
          <w:szCs w:val="32"/>
          <w:rtl/>
        </w:rPr>
        <w:t xml:space="preserve"> أي: جمعت ليوم القيامة، ليقتص الله من بعضها لبعض، ويرى العباد كمال عدله، حتى إنه ليقتص من القرناء للجماء  ثم يقول لها: كوني ترابا</w:t>
      </w:r>
      <w:r w:rsidRPr="00763428">
        <w:rPr>
          <w:sz w:val="32"/>
          <w:szCs w:val="32"/>
        </w:rPr>
        <w:t>.</w:t>
      </w:r>
    </w:p>
    <w:p w:rsidR="00763428" w:rsidRPr="00763428" w:rsidRDefault="00763428" w:rsidP="00763428">
      <w:pPr>
        <w:jc w:val="right"/>
        <w:rPr>
          <w:sz w:val="32"/>
          <w:szCs w:val="32"/>
        </w:rPr>
      </w:pPr>
      <w:bookmarkStart w:id="0" w:name="_GoBack"/>
      <w:bookmarkEnd w:id="0"/>
      <w:r w:rsidRPr="00763428">
        <w:rPr>
          <w:rFonts w:cs="Arial"/>
          <w:color w:val="4472C4" w:themeColor="accent5"/>
          <w:sz w:val="32"/>
          <w:szCs w:val="32"/>
          <w:rtl/>
        </w:rPr>
        <w:t xml:space="preserve">وَإِذَا الْبِحَارُ </w:t>
      </w:r>
      <w:proofErr w:type="gramStart"/>
      <w:r w:rsidRPr="00763428">
        <w:rPr>
          <w:rFonts w:cs="Arial"/>
          <w:color w:val="4472C4" w:themeColor="accent5"/>
          <w:sz w:val="32"/>
          <w:szCs w:val="32"/>
          <w:rtl/>
        </w:rPr>
        <w:t xml:space="preserve">سُجِّرَتْ </w:t>
      </w:r>
      <w:r w:rsidRPr="00763428">
        <w:rPr>
          <w:rFonts w:cs="Arial"/>
          <w:sz w:val="32"/>
          <w:szCs w:val="32"/>
          <w:rtl/>
        </w:rPr>
        <w:t>}</w:t>
      </w:r>
      <w:proofErr w:type="gramEnd"/>
      <w:r w:rsidRPr="00763428">
        <w:rPr>
          <w:rFonts w:cs="Arial"/>
          <w:sz w:val="32"/>
          <w:szCs w:val="32"/>
          <w:rtl/>
        </w:rPr>
        <w:t xml:space="preserve"> أي: أوقدت فصارت -على عظمها- نارا تتوقد</w:t>
      </w:r>
    </w:p>
    <w:p w:rsidR="00763428" w:rsidRPr="00763428" w:rsidRDefault="00763428" w:rsidP="00763428">
      <w:pPr>
        <w:jc w:val="right"/>
        <w:rPr>
          <w:sz w:val="32"/>
          <w:szCs w:val="32"/>
        </w:rPr>
      </w:pPr>
    </w:p>
    <w:sectPr w:rsidR="00763428" w:rsidRPr="0076342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28"/>
    <w:rsid w:val="00427862"/>
    <w:rsid w:val="007634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7B2A"/>
  <w15:chartTrackingRefBased/>
  <w15:docId w15:val="{20B13A8F-2123-4459-B828-DC4EE769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2168</Characters>
  <Application>Microsoft Office Word</Application>
  <DocSecurity>0</DocSecurity>
  <Lines>18</Lines>
  <Paragraphs>5</Paragraphs>
  <ScaleCrop>false</ScaleCrop>
  <Company>SACC</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2020-11-26T18:42:00Z</dcterms:created>
  <dcterms:modified xsi:type="dcterms:W3CDTF">2020-11-26T18:50:00Z</dcterms:modified>
</cp:coreProperties>
</file>