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C" w:rsidRDefault="00A22C3A" w:rsidP="0082709C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26665A4" wp14:editId="1D5619B3">
            <wp:extent cx="5274310" cy="3076575"/>
            <wp:effectExtent l="0" t="38100" r="0" b="857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82709C" w:rsidRDefault="0082709C" w:rsidP="003D5D3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C5150" w:rsidRDefault="00CC5175" w:rsidP="003D5D3D">
      <w:pPr>
        <w:shd w:val="clear" w:color="auto" w:fill="FFFFFF"/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C5175">
        <w:rPr>
          <w:rFonts w:asciiTheme="majorBidi" w:hAnsiTheme="majorBidi" w:cstheme="majorBidi"/>
          <w:sz w:val="32"/>
          <w:szCs w:val="32"/>
        </w:rPr>
        <w:t xml:space="preserve">Kuwait City is  a great land that can make a fine place for itself in your heart. </w:t>
      </w:r>
      <w:r>
        <w:rPr>
          <w:rFonts w:asciiTheme="majorBidi" w:hAnsiTheme="majorBidi" w:cstheme="majorBidi"/>
          <w:sz w:val="32"/>
          <w:szCs w:val="32"/>
        </w:rPr>
        <w:t xml:space="preserve">If you try to visit and explore it, </w:t>
      </w:r>
      <w:r w:rsidRPr="00CC5175">
        <w:rPr>
          <w:rFonts w:asciiTheme="majorBidi" w:hAnsiTheme="majorBidi" w:cstheme="majorBidi"/>
          <w:sz w:val="32"/>
          <w:szCs w:val="32"/>
        </w:rPr>
        <w:t>you will never regret!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C5175">
        <w:rPr>
          <w:rFonts w:asciiTheme="majorBidi" w:hAnsiTheme="majorBidi" w:cstheme="majorBidi"/>
          <w:sz w:val="32"/>
          <w:szCs w:val="32"/>
        </w:rPr>
        <w:t xml:space="preserve">Yes, there </w:t>
      </w:r>
      <w:r>
        <w:rPr>
          <w:rFonts w:asciiTheme="majorBidi" w:hAnsiTheme="majorBidi" w:cstheme="majorBidi"/>
          <w:sz w:val="32"/>
          <w:szCs w:val="32"/>
        </w:rPr>
        <w:t xml:space="preserve">are many fantastic </w:t>
      </w:r>
      <w:r w:rsidRPr="00CC5175">
        <w:rPr>
          <w:rFonts w:asciiTheme="majorBidi" w:hAnsiTheme="majorBidi" w:cstheme="majorBidi"/>
          <w:sz w:val="32"/>
          <w:szCs w:val="32"/>
        </w:rPr>
        <w:t>place</w:t>
      </w:r>
      <w:r>
        <w:rPr>
          <w:rFonts w:asciiTheme="majorBidi" w:hAnsiTheme="majorBidi" w:cstheme="majorBidi"/>
          <w:sz w:val="32"/>
          <w:szCs w:val="32"/>
        </w:rPr>
        <w:t>s you can go that will interest you and make you so excited.</w:t>
      </w:r>
      <w:r w:rsidR="00CC515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Despite of being</w:t>
      </w:r>
      <w:r w:rsidRPr="00CC5175">
        <w:rPr>
          <w:rFonts w:asciiTheme="majorBidi" w:hAnsiTheme="majorBidi" w:cstheme="majorBidi"/>
          <w:sz w:val="32"/>
          <w:szCs w:val="32"/>
        </w:rPr>
        <w:t xml:space="preserve"> war ravaged city</w:t>
      </w:r>
      <w:r>
        <w:rPr>
          <w:rFonts w:asciiTheme="majorBidi" w:hAnsiTheme="majorBidi" w:cstheme="majorBidi"/>
          <w:sz w:val="32"/>
          <w:szCs w:val="32"/>
        </w:rPr>
        <w:t xml:space="preserve"> previously, it welcomes all people with warm nowadays.</w:t>
      </w:r>
      <w:r w:rsidRPr="00CC5175">
        <w:rPr>
          <w:rFonts w:asciiTheme="majorBidi" w:hAnsiTheme="majorBidi" w:cstheme="majorBidi"/>
          <w:sz w:val="32"/>
          <w:szCs w:val="32"/>
        </w:rPr>
        <w:t xml:space="preserve"> Kuwait City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C5175">
        <w:rPr>
          <w:rFonts w:asciiTheme="majorBidi" w:hAnsiTheme="majorBidi" w:cstheme="majorBidi"/>
          <w:sz w:val="32"/>
          <w:szCs w:val="32"/>
        </w:rPr>
        <w:t xml:space="preserve">is the place where you can see </w:t>
      </w:r>
      <w:r w:rsidR="00CC5150">
        <w:rPr>
          <w:rFonts w:asciiTheme="majorBidi" w:hAnsiTheme="majorBidi" w:cstheme="majorBidi"/>
          <w:sz w:val="32"/>
          <w:szCs w:val="32"/>
        </w:rPr>
        <w:t>the majesty</w:t>
      </w:r>
      <w:r w:rsidRPr="00CC5175">
        <w:rPr>
          <w:rFonts w:asciiTheme="majorBidi" w:hAnsiTheme="majorBidi" w:cstheme="majorBidi"/>
          <w:sz w:val="32"/>
          <w:szCs w:val="32"/>
        </w:rPr>
        <w:t xml:space="preserve"> associated with the middle east come to life. </w:t>
      </w:r>
      <w:r w:rsidR="00CC5150">
        <w:rPr>
          <w:rFonts w:asciiTheme="majorBidi" w:hAnsiTheme="majorBidi" w:cstheme="majorBidi"/>
          <w:sz w:val="32"/>
          <w:szCs w:val="32"/>
        </w:rPr>
        <w:t>When you go to the</w:t>
      </w:r>
      <w:r w:rsidRPr="00CC5175">
        <w:rPr>
          <w:rFonts w:asciiTheme="majorBidi" w:hAnsiTheme="majorBidi" w:cstheme="majorBidi"/>
          <w:sz w:val="32"/>
          <w:szCs w:val="32"/>
        </w:rPr>
        <w:t xml:space="preserve"> sea </w:t>
      </w:r>
      <w:r w:rsidR="00CC5150">
        <w:rPr>
          <w:rFonts w:asciiTheme="majorBidi" w:hAnsiTheme="majorBidi" w:cstheme="majorBidi"/>
          <w:sz w:val="32"/>
          <w:szCs w:val="32"/>
        </w:rPr>
        <w:t>resort you will enjoy</w:t>
      </w:r>
      <w:r w:rsidRPr="00CC5175">
        <w:rPr>
          <w:rFonts w:asciiTheme="majorBidi" w:hAnsiTheme="majorBidi" w:cstheme="majorBidi"/>
          <w:sz w:val="32"/>
          <w:szCs w:val="32"/>
        </w:rPr>
        <w:t xml:space="preserve"> the massage of a lifetime, swim and dive in the </w:t>
      </w:r>
      <w:r w:rsidR="00CC5150">
        <w:rPr>
          <w:rFonts w:asciiTheme="majorBidi" w:hAnsiTheme="majorBidi" w:cstheme="majorBidi"/>
          <w:sz w:val="32"/>
          <w:szCs w:val="32"/>
        </w:rPr>
        <w:t>sea water. When you go shopping you will enjoy high mall that full of nice goods and surely you will find everything you want buy.</w:t>
      </w:r>
      <w:r w:rsidRPr="00CC5175">
        <w:rPr>
          <w:rFonts w:asciiTheme="majorBidi" w:hAnsiTheme="majorBidi" w:cstheme="majorBidi"/>
          <w:sz w:val="32"/>
          <w:szCs w:val="32"/>
        </w:rPr>
        <w:t xml:space="preserve"> </w:t>
      </w:r>
    </w:p>
    <w:p w:rsidR="00005EC6" w:rsidRPr="00005EC6" w:rsidRDefault="00CC5150" w:rsidP="003D5D3D">
      <w:pPr>
        <w:pStyle w:val="1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</w:pPr>
      <w:r w:rsidRP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I will mention here some </w:t>
      </w:r>
      <w:r w:rsidR="005F512D" w:rsidRP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wonderful places at Kuwait City. first, </w:t>
      </w:r>
      <w:hyperlink r:id="rId13" w:history="1">
        <w:r w:rsidR="005F512D">
          <w:rPr>
            <w:rFonts w:asciiTheme="majorBidi" w:eastAsiaTheme="minorHAnsi" w:hAnsiTheme="majorBidi" w:cstheme="majorBidi"/>
            <w:b w:val="0"/>
            <w:bCs w:val="0"/>
            <w:kern w:val="0"/>
            <w:sz w:val="32"/>
            <w:szCs w:val="32"/>
          </w:rPr>
          <w:t>p</w:t>
        </w:r>
        <w:r w:rsidR="005F512D" w:rsidRPr="005F512D">
          <w:rPr>
            <w:rFonts w:asciiTheme="majorBidi" w:eastAsiaTheme="minorHAnsi" w:hAnsiTheme="majorBidi" w:cstheme="majorBidi"/>
            <w:b w:val="0"/>
            <w:bCs w:val="0"/>
            <w:kern w:val="0"/>
            <w:sz w:val="32"/>
            <w:szCs w:val="32"/>
          </w:rPr>
          <w:t>opular beaches in Kuwait</w:t>
        </w:r>
      </w:hyperlink>
      <w:r w:rsid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 in which we can see b</w:t>
      </w:r>
      <w:r w:rsidR="005F512D" w:rsidRP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oth residents and tourists </w:t>
      </w:r>
      <w:r w:rsid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>having</w:t>
      </w:r>
      <w:r w:rsidR="005F512D" w:rsidRP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 walks, and spend some quality </w:t>
      </w:r>
      <w:r w:rsidR="005F512D" w:rsidRP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lastRenderedPageBreak/>
        <w:t xml:space="preserve">moments relaxing </w:t>
      </w:r>
      <w:r w:rsidR="005F512D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>on the shores</w:t>
      </w:r>
      <w:r w:rsidR="005F512D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>. Second,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 </w:t>
      </w:r>
      <w:r w:rsidR="005F512D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Green Island 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that represents </w:t>
      </w:r>
      <w:r w:rsidR="005F512D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>popular holiday retreat of Kuwait.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 Third, Kuwait Towers which 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>is a group of three slender towers that symbolizes Kuwait’s economic resurgence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. Fourth, </w:t>
      </w:r>
      <w:hyperlink r:id="rId14" w:history="1">
        <w:r w:rsidR="00005EC6" w:rsidRPr="00005EC6">
          <w:rPr>
            <w:rFonts w:asciiTheme="majorBidi" w:eastAsiaTheme="minorHAnsi" w:hAnsiTheme="majorBidi" w:cstheme="majorBidi"/>
            <w:b w:val="0"/>
            <w:bCs w:val="0"/>
            <w:kern w:val="0"/>
            <w:sz w:val="32"/>
            <w:szCs w:val="32"/>
          </w:rPr>
          <w:t>Kuwait Zoo</w:t>
        </w:r>
      </w:hyperlink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 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that 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>attracts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 visitors every time they see the animals</w:t>
      </w:r>
      <w:r w:rsidR="00005EC6" w:rsidRPr="00005EC6">
        <w:rPr>
          <w:rFonts w:asciiTheme="majorBidi" w:eastAsiaTheme="minorHAnsi" w:hAnsiTheme="majorBidi" w:cstheme="majorBidi"/>
          <w:b w:val="0"/>
          <w:bCs w:val="0"/>
          <w:kern w:val="0"/>
          <w:sz w:val="32"/>
          <w:szCs w:val="32"/>
        </w:rPr>
        <w:t xml:space="preserve">. Besides all mentioned above there are more and more interesting places in Kuwait. You can research to now more. </w:t>
      </w:r>
    </w:p>
    <w:p w:rsidR="00CC5150" w:rsidRDefault="00CC5150" w:rsidP="003D5D3D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B45D5" w:rsidRPr="00357E13" w:rsidRDefault="00FB45D5" w:rsidP="003D5D3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FB45D5" w:rsidRPr="00357E13" w:rsidSect="00EC50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BC" w:rsidRDefault="00FB06BC" w:rsidP="003D5D3D">
      <w:pPr>
        <w:spacing w:after="0" w:line="240" w:lineRule="auto"/>
      </w:pPr>
      <w:r>
        <w:separator/>
      </w:r>
    </w:p>
  </w:endnote>
  <w:endnote w:type="continuationSeparator" w:id="0">
    <w:p w:rsidR="00FB06BC" w:rsidRDefault="00FB06BC" w:rsidP="003D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BC" w:rsidRDefault="00FB06BC" w:rsidP="003D5D3D">
      <w:pPr>
        <w:spacing w:after="0" w:line="240" w:lineRule="auto"/>
      </w:pPr>
      <w:r>
        <w:separator/>
      </w:r>
    </w:p>
  </w:footnote>
  <w:footnote w:type="continuationSeparator" w:id="0">
    <w:p w:rsidR="00FB06BC" w:rsidRDefault="00FB06BC" w:rsidP="003D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184"/>
    <w:multiLevelType w:val="hybridMultilevel"/>
    <w:tmpl w:val="17013E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2"/>
    <w:rsid w:val="00005EC6"/>
    <w:rsid w:val="00357E13"/>
    <w:rsid w:val="003D5D3D"/>
    <w:rsid w:val="005F512D"/>
    <w:rsid w:val="006571A2"/>
    <w:rsid w:val="006C34FA"/>
    <w:rsid w:val="0078616E"/>
    <w:rsid w:val="007B2E92"/>
    <w:rsid w:val="0082709C"/>
    <w:rsid w:val="00A20A45"/>
    <w:rsid w:val="00A22C3A"/>
    <w:rsid w:val="00B50282"/>
    <w:rsid w:val="00CA6412"/>
    <w:rsid w:val="00CC5150"/>
    <w:rsid w:val="00CC5175"/>
    <w:rsid w:val="00CE2D09"/>
    <w:rsid w:val="00EC5048"/>
    <w:rsid w:val="00FB06BC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51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C5175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5F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F512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D3D"/>
  </w:style>
  <w:style w:type="paragraph" w:styleId="a6">
    <w:name w:val="footer"/>
    <w:basedOn w:val="a"/>
    <w:link w:val="Char1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51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C5175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5F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F512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D3D"/>
  </w:style>
  <w:style w:type="paragraph" w:styleId="a6">
    <w:name w:val="footer"/>
    <w:basedOn w:val="a"/>
    <w:link w:val="Char1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visit-kuwait.com/visiting/attractions/popular-beaches-in-kuwa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visit-kuwait.com/visiting/attractions/kuwait-zo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8EB8E-A232-4A85-BB23-161750DEE69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61C3DCE-A661-436B-9642-0DD7F888C5A3}">
      <dgm:prSet phldrT="[نص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sz="14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/>
        </a:p>
        <a:p>
          <a:pPr algn="ctr" rtl="1"/>
          <a:r>
            <a:rPr lang="en-US" sz="1400"/>
            <a:t>The places of interest in Kuwait</a:t>
          </a:r>
          <a:endParaRPr lang="ar-SA" sz="1400"/>
        </a:p>
      </dgm:t>
    </dgm:pt>
    <dgm:pt modelId="{07243ED0-42F5-46C4-9E5E-AC7EFEDBE664}" type="par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7A574FAA-8C6C-424E-A88F-FDB3E558C1AE}" type="sib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2EB259A4-9C2D-4BBD-BC84-D6D48C883725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great land</a:t>
          </a:r>
          <a:endParaRPr lang="ar-SA"/>
        </a:p>
      </dgm:t>
    </dgm:pt>
    <dgm:pt modelId="{3F200E56-3E91-4049-8C9C-E581169BC080}" type="parTrans" cxnId="{AD2B284C-AEC1-4CF9-B33F-DFD274CE516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AA684E14-FE12-4F2C-BD87-385F19DCAE3B}" type="sibTrans" cxnId="{AD2B284C-AEC1-4CF9-B33F-DFD274CE5166}">
      <dgm:prSet/>
      <dgm:spPr/>
      <dgm:t>
        <a:bodyPr/>
        <a:lstStyle/>
        <a:p>
          <a:pPr algn="ctr" rtl="1"/>
          <a:endParaRPr lang="ar-SA"/>
        </a:p>
      </dgm:t>
    </dgm:pt>
    <dgm:pt modelId="{64CD0807-7FB9-4F96-8597-EA82A8AC06D3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welcomes all people </a:t>
          </a:r>
          <a:endParaRPr lang="ar-SA"/>
        </a:p>
      </dgm:t>
    </dgm:pt>
    <dgm:pt modelId="{D2B153E0-329A-4272-9543-89D9A8CD044E}" type="parTrans" cxnId="{3FE258BE-4345-4C74-9DD5-86BE850E26F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B4753B37-035A-4BDE-BA33-E4E9508DF5E7}" type="sibTrans" cxnId="{3FE258BE-4345-4C74-9DD5-86BE850E26F0}">
      <dgm:prSet/>
      <dgm:spPr/>
      <dgm:t>
        <a:bodyPr/>
        <a:lstStyle/>
        <a:p>
          <a:pPr algn="ctr" rtl="1"/>
          <a:endParaRPr lang="ar-SA"/>
        </a:p>
      </dgm:t>
    </dgm:pt>
    <dgm:pt modelId="{ED3BBD1D-E79D-40A3-9398-4A1A18BF6A5F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1"/>
            <a:t>wonderful places </a:t>
          </a:r>
          <a:endParaRPr lang="ar-SA"/>
        </a:p>
      </dgm:t>
    </dgm:pt>
    <dgm:pt modelId="{287853B2-DA83-419A-87A5-938723EF9CC9}" type="parTrans" cxnId="{6A954268-3CBF-4AC4-8A32-B6451876635A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9B21B059-8217-4246-92F6-D98BA073E7EB}" type="sibTrans" cxnId="{6A954268-3CBF-4AC4-8A32-B6451876635A}">
      <dgm:prSet/>
      <dgm:spPr/>
      <dgm:t>
        <a:bodyPr/>
        <a:lstStyle/>
        <a:p>
          <a:pPr algn="ctr" rtl="1"/>
          <a:endParaRPr lang="ar-SA"/>
        </a:p>
      </dgm:t>
    </dgm:pt>
    <dgm:pt modelId="{8AF2BAFF-46D2-4221-B127-3E9D8C010A87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popular beaches</a:t>
          </a:r>
          <a:endParaRPr lang="ar-SA"/>
        </a:p>
      </dgm:t>
    </dgm:pt>
    <dgm:pt modelId="{FED5F4F4-886E-474A-8915-1C5CD3B349C7}" type="parTrans" cxnId="{9CD257BC-42F7-42C5-B346-A6739BEABD07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701C2831-6D3A-4753-83D7-C2162C698FEF}" type="sibTrans" cxnId="{9CD257BC-42F7-42C5-B346-A6739BEABD07}">
      <dgm:prSet/>
      <dgm:spPr/>
      <dgm:t>
        <a:bodyPr/>
        <a:lstStyle/>
        <a:p>
          <a:pPr algn="ctr" rtl="1"/>
          <a:endParaRPr lang="ar-SA"/>
        </a:p>
      </dgm:t>
    </dgm:pt>
    <dgm:pt modelId="{6752FE4D-53F1-48CD-A1B4-D57C2A8CD5C2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1"/>
            <a:t>Green Island </a:t>
          </a:r>
          <a:endParaRPr lang="ar-SA"/>
        </a:p>
      </dgm:t>
    </dgm:pt>
    <dgm:pt modelId="{AE7B575A-F48C-428C-A7E6-40372A821DBF}" type="parTrans" cxnId="{531D7761-71F9-4E93-A28F-81570BA322B3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591170D3-6829-4761-8FFD-943882D6D7F0}" type="sibTrans" cxnId="{531D7761-71F9-4E93-A28F-81570BA322B3}">
      <dgm:prSet/>
      <dgm:spPr/>
      <dgm:t>
        <a:bodyPr/>
        <a:lstStyle/>
        <a:p>
          <a:pPr algn="ctr" rtl="1"/>
          <a:endParaRPr lang="ar-SA"/>
        </a:p>
      </dgm:t>
    </dgm:pt>
    <dgm:pt modelId="{7CCA9A17-366E-45E4-9D1A-E6B65338258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in the </a:t>
          </a:r>
          <a:r>
            <a:rPr lang="en-US"/>
            <a:t>middle east </a:t>
          </a:r>
          <a:endParaRPr lang="ar-SA"/>
        </a:p>
      </dgm:t>
    </dgm:pt>
    <dgm:pt modelId="{8CB2579D-B9B7-4968-AEF8-0D0B27F7EAD9}" type="parTrans" cxnId="{1487590B-4029-414C-BA4D-947DAC29135B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F77DE08-6645-43A0-AE4D-EA11355F33C5}" type="sibTrans" cxnId="{1487590B-4029-414C-BA4D-947DAC29135B}">
      <dgm:prSet/>
      <dgm:spPr/>
      <dgm:t>
        <a:bodyPr/>
        <a:lstStyle/>
        <a:p>
          <a:pPr algn="ctr" rtl="1"/>
          <a:endParaRPr lang="ar-SA"/>
        </a:p>
      </dgm:t>
    </dgm:pt>
    <dgm:pt modelId="{681FB1FF-05F2-4A12-8117-53FA2649E80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1"/>
            <a:t>Kuwait Towers </a:t>
          </a:r>
          <a:endParaRPr lang="ar-SA"/>
        </a:p>
      </dgm:t>
    </dgm:pt>
    <dgm:pt modelId="{2E2B279C-A1A8-40D9-9758-485930D3A7D0}" type="parTrans" cxnId="{E16F3340-8B82-4598-9853-28A88C2C2AA5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AD8F379-7246-498D-92BF-4E24FE2383D8}" type="sibTrans" cxnId="{E16F3340-8B82-4598-9853-28A88C2C2AA5}">
      <dgm:prSet/>
      <dgm:spPr/>
      <dgm:t>
        <a:bodyPr/>
        <a:lstStyle/>
        <a:p>
          <a:pPr algn="ctr" rtl="1"/>
          <a:endParaRPr lang="ar-SA"/>
        </a:p>
      </dgm:t>
    </dgm:pt>
    <dgm:pt modelId="{C59EABC7-96AB-4924-B729-049DCB5409F9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enjoy your time</a:t>
          </a:r>
          <a:endParaRPr lang="ar-SA"/>
        </a:p>
      </dgm:t>
    </dgm:pt>
    <dgm:pt modelId="{97DA0710-2781-4C2A-B0FD-999EA49B45F8}" type="parTrans" cxnId="{558B0CCA-116F-4625-9F84-FDC2D32258F6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C85AC88B-AB8E-412A-AAF6-A995FB449FEB}" type="sibTrans" cxnId="{558B0CCA-116F-4625-9F84-FDC2D32258F6}">
      <dgm:prSet/>
      <dgm:spPr/>
      <dgm:t>
        <a:bodyPr/>
        <a:lstStyle/>
        <a:p>
          <a:pPr algn="ctr" rtl="1"/>
          <a:endParaRPr lang="ar-SA"/>
        </a:p>
      </dgm:t>
    </dgm:pt>
    <dgm:pt modelId="{9D6F4174-491A-4DC8-8D85-80BEE71A49B4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 b="1"/>
            <a:t>Kuwait Zoo</a:t>
          </a:r>
          <a:endParaRPr lang="ar-SA"/>
        </a:p>
      </dgm:t>
    </dgm:pt>
    <dgm:pt modelId="{5ABC2EBE-2823-4FA1-BEFA-58241A6B0F51}" type="parTrans" cxnId="{1D722321-97C8-4437-9512-7B76A2974CB9}">
      <dgm:prSet/>
      <dgm:spPr/>
      <dgm:t>
        <a:bodyPr/>
        <a:lstStyle/>
        <a:p>
          <a:pPr rtl="1"/>
          <a:endParaRPr lang="ar-SA"/>
        </a:p>
      </dgm:t>
    </dgm:pt>
    <dgm:pt modelId="{664C7281-50FE-4D98-8872-E986845FDDEA}" type="sibTrans" cxnId="{1D722321-97C8-4437-9512-7B76A2974CB9}">
      <dgm:prSet/>
      <dgm:spPr/>
      <dgm:t>
        <a:bodyPr/>
        <a:lstStyle/>
        <a:p>
          <a:pPr rtl="1"/>
          <a:endParaRPr lang="ar-SA"/>
        </a:p>
      </dgm:t>
    </dgm:pt>
    <dgm:pt modelId="{91AC64CC-E513-40EC-957F-3F9C3D3CF053}" type="pres">
      <dgm:prSet presAssocID="{3BD8EB8E-A232-4A85-BB23-161750DEE69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8769073-45A1-4A18-A526-4532425208BE}" type="pres">
      <dgm:prSet presAssocID="{3BD8EB8E-A232-4A85-BB23-161750DEE694}" presName="hierFlow" presStyleCnt="0"/>
      <dgm:spPr/>
    </dgm:pt>
    <dgm:pt modelId="{40A43166-0A91-4ED4-9A3E-F36A2BBF7F72}" type="pres">
      <dgm:prSet presAssocID="{3BD8EB8E-A232-4A85-BB23-161750DEE69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2E18486-B2C9-421C-BCAB-65195F08E564}" type="pres">
      <dgm:prSet presAssocID="{B61C3DCE-A661-436B-9642-0DD7F888C5A3}" presName="Name14" presStyleCnt="0"/>
      <dgm:spPr/>
    </dgm:pt>
    <dgm:pt modelId="{30561F52-A43F-45CB-8368-954417BC9549}" type="pres">
      <dgm:prSet presAssocID="{B61C3DCE-A661-436B-9642-0DD7F888C5A3}" presName="level1Shape" presStyleLbl="node0" presStyleIdx="0" presStyleCnt="1" custScaleX="46306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2AB070-DBD4-4618-A337-40E760ABEA43}" type="pres">
      <dgm:prSet presAssocID="{B61C3DCE-A661-436B-9642-0DD7F888C5A3}" presName="hierChild2" presStyleCnt="0"/>
      <dgm:spPr/>
    </dgm:pt>
    <dgm:pt modelId="{BA24FE4D-E748-42D3-A165-C25FB59C4971}" type="pres">
      <dgm:prSet presAssocID="{3F200E56-3E91-4049-8C9C-E581169BC080}" presName="Name19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4CACD31C-21A1-4009-9865-94534362A7AF}" type="pres">
      <dgm:prSet presAssocID="{2EB259A4-9C2D-4BBD-BC84-D6D48C883725}" presName="Name21" presStyleCnt="0"/>
      <dgm:spPr/>
    </dgm:pt>
    <dgm:pt modelId="{9CD22B52-9F89-49A7-9A78-BF8298F6262D}" type="pres">
      <dgm:prSet presAssocID="{2EB259A4-9C2D-4BBD-BC84-D6D48C883725}" presName="level2Shape" presStyleLbl="node2" presStyleIdx="0" presStyleCnt="2"/>
      <dgm:spPr/>
      <dgm:t>
        <a:bodyPr/>
        <a:lstStyle/>
        <a:p>
          <a:pPr rtl="1"/>
          <a:endParaRPr lang="ar-SA"/>
        </a:p>
      </dgm:t>
    </dgm:pt>
    <dgm:pt modelId="{9D9955F8-FD69-486E-AC1D-77312DB52940}" type="pres">
      <dgm:prSet presAssocID="{2EB259A4-9C2D-4BBD-BC84-D6D48C883725}" presName="hierChild3" presStyleCnt="0"/>
      <dgm:spPr/>
    </dgm:pt>
    <dgm:pt modelId="{CB6207CE-FE04-4494-B0B6-F38E64E7DBDE}" type="pres">
      <dgm:prSet presAssocID="{D2B153E0-329A-4272-9543-89D9A8CD044E}" presName="Name19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823F0724-BDDD-4188-A19F-1A539E680B9E}" type="pres">
      <dgm:prSet presAssocID="{64CD0807-7FB9-4F96-8597-EA82A8AC06D3}" presName="Name21" presStyleCnt="0"/>
      <dgm:spPr/>
    </dgm:pt>
    <dgm:pt modelId="{4340BBC7-01F3-4633-811F-0F457B131B82}" type="pres">
      <dgm:prSet presAssocID="{64CD0807-7FB9-4F96-8597-EA82A8AC06D3}" presName="level2Shape" presStyleLbl="node3" presStyleIdx="0" presStyleCnt="2"/>
      <dgm:spPr/>
      <dgm:t>
        <a:bodyPr/>
        <a:lstStyle/>
        <a:p>
          <a:pPr rtl="1"/>
          <a:endParaRPr lang="ar-SA"/>
        </a:p>
      </dgm:t>
    </dgm:pt>
    <dgm:pt modelId="{EEFE3609-630D-4CFB-855C-0B3544661260}" type="pres">
      <dgm:prSet presAssocID="{64CD0807-7FB9-4F96-8597-EA82A8AC06D3}" presName="hierChild3" presStyleCnt="0"/>
      <dgm:spPr/>
    </dgm:pt>
    <dgm:pt modelId="{D7B5C281-DC5A-4478-8420-C22158D68E65}" type="pres">
      <dgm:prSet presAssocID="{8CB2579D-B9B7-4968-AEF8-0D0B27F7EAD9}" presName="Name19" presStyleLbl="parChTrans1D4" presStyleIdx="0" presStyleCnt="5"/>
      <dgm:spPr/>
      <dgm:t>
        <a:bodyPr/>
        <a:lstStyle/>
        <a:p>
          <a:pPr rtl="1"/>
          <a:endParaRPr lang="ar-SA"/>
        </a:p>
      </dgm:t>
    </dgm:pt>
    <dgm:pt modelId="{4383DC32-7DC1-4255-B288-85EBF9F6FA29}" type="pres">
      <dgm:prSet presAssocID="{7CCA9A17-366E-45E4-9D1A-E6B653382587}" presName="Name21" presStyleCnt="0"/>
      <dgm:spPr/>
    </dgm:pt>
    <dgm:pt modelId="{9770F208-1DF8-4004-9F26-FC83BFCE43D8}" type="pres">
      <dgm:prSet presAssocID="{7CCA9A17-366E-45E4-9D1A-E6B653382587}" presName="level2Shape" presStyleLbl="node4" presStyleIdx="0" presStyleCnt="5"/>
      <dgm:spPr/>
      <dgm:t>
        <a:bodyPr/>
        <a:lstStyle/>
        <a:p>
          <a:pPr rtl="1"/>
          <a:endParaRPr lang="ar-SA"/>
        </a:p>
      </dgm:t>
    </dgm:pt>
    <dgm:pt modelId="{384F3A97-92B4-4168-B0B3-FEA6D949B556}" type="pres">
      <dgm:prSet presAssocID="{7CCA9A17-366E-45E4-9D1A-E6B653382587}" presName="hierChild3" presStyleCnt="0"/>
      <dgm:spPr/>
    </dgm:pt>
    <dgm:pt modelId="{A33EA071-00A8-4189-B8D2-65E6992F3A11}" type="pres">
      <dgm:prSet presAssocID="{97DA0710-2781-4C2A-B0FD-999EA49B45F8}" presName="Name19" presStyleLbl="parChTrans1D4" presStyleIdx="1" presStyleCnt="5"/>
      <dgm:spPr/>
      <dgm:t>
        <a:bodyPr/>
        <a:lstStyle/>
        <a:p>
          <a:pPr rtl="1"/>
          <a:endParaRPr lang="ar-SA"/>
        </a:p>
      </dgm:t>
    </dgm:pt>
    <dgm:pt modelId="{F22DE91D-B27C-4D06-9C25-F83CE7596293}" type="pres">
      <dgm:prSet presAssocID="{C59EABC7-96AB-4924-B729-049DCB5409F9}" presName="Name21" presStyleCnt="0"/>
      <dgm:spPr/>
    </dgm:pt>
    <dgm:pt modelId="{7BA7515A-06E0-4577-A633-3CC45CDD989C}" type="pres">
      <dgm:prSet presAssocID="{C59EABC7-96AB-4924-B729-049DCB5409F9}" presName="level2Shape" presStyleLbl="node4" presStyleIdx="1" presStyleCnt="5"/>
      <dgm:spPr/>
      <dgm:t>
        <a:bodyPr/>
        <a:lstStyle/>
        <a:p>
          <a:pPr rtl="1"/>
          <a:endParaRPr lang="ar-SA"/>
        </a:p>
      </dgm:t>
    </dgm:pt>
    <dgm:pt modelId="{42A8807E-A975-4AC9-8BF6-A3DAB14D13D6}" type="pres">
      <dgm:prSet presAssocID="{C59EABC7-96AB-4924-B729-049DCB5409F9}" presName="hierChild3" presStyleCnt="0"/>
      <dgm:spPr/>
    </dgm:pt>
    <dgm:pt modelId="{96E6D195-C47A-4B84-8B66-5DB143199D80}" type="pres">
      <dgm:prSet presAssocID="{287853B2-DA83-419A-87A5-938723EF9CC9}" presName="Name19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EFD2404D-0709-4A0A-A3D7-4BB0D3ABC502}" type="pres">
      <dgm:prSet presAssocID="{ED3BBD1D-E79D-40A3-9398-4A1A18BF6A5F}" presName="Name21" presStyleCnt="0"/>
      <dgm:spPr/>
    </dgm:pt>
    <dgm:pt modelId="{07BDFD1D-1922-4948-AFFF-7413FB1B6399}" type="pres">
      <dgm:prSet presAssocID="{ED3BBD1D-E79D-40A3-9398-4A1A18BF6A5F}" presName="level2Shape" presStyleLbl="node2" presStyleIdx="1" presStyleCnt="2"/>
      <dgm:spPr/>
      <dgm:t>
        <a:bodyPr/>
        <a:lstStyle/>
        <a:p>
          <a:pPr rtl="1"/>
          <a:endParaRPr lang="ar-SA"/>
        </a:p>
      </dgm:t>
    </dgm:pt>
    <dgm:pt modelId="{7F6339BA-2EAA-49A3-A53D-8593E9780A7A}" type="pres">
      <dgm:prSet presAssocID="{ED3BBD1D-E79D-40A3-9398-4A1A18BF6A5F}" presName="hierChild3" presStyleCnt="0"/>
      <dgm:spPr/>
    </dgm:pt>
    <dgm:pt modelId="{2001859D-2403-4561-A7DC-592B3EEEBCFD}" type="pres">
      <dgm:prSet presAssocID="{FED5F4F4-886E-474A-8915-1C5CD3B349C7}" presName="Name19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FD8C6472-FF0E-4372-A867-DCAB74B2B4D2}" type="pres">
      <dgm:prSet presAssocID="{8AF2BAFF-46D2-4221-B127-3E9D8C010A87}" presName="Name21" presStyleCnt="0"/>
      <dgm:spPr/>
    </dgm:pt>
    <dgm:pt modelId="{6ABB76A2-0409-4E55-BC59-DB4236AA4B7C}" type="pres">
      <dgm:prSet presAssocID="{8AF2BAFF-46D2-4221-B127-3E9D8C010A87}" presName="level2Shape" presStyleLbl="node3" presStyleIdx="1" presStyleCnt="2"/>
      <dgm:spPr/>
      <dgm:t>
        <a:bodyPr/>
        <a:lstStyle/>
        <a:p>
          <a:pPr rtl="1"/>
          <a:endParaRPr lang="ar-SA"/>
        </a:p>
      </dgm:t>
    </dgm:pt>
    <dgm:pt modelId="{C2863055-8CEF-4CD2-8BCB-D3516EBBAB29}" type="pres">
      <dgm:prSet presAssocID="{8AF2BAFF-46D2-4221-B127-3E9D8C010A87}" presName="hierChild3" presStyleCnt="0"/>
      <dgm:spPr/>
    </dgm:pt>
    <dgm:pt modelId="{2B790E80-270A-4432-9B80-967952EC5EFB}" type="pres">
      <dgm:prSet presAssocID="{AE7B575A-F48C-428C-A7E6-40372A821DBF}" presName="Name19" presStyleLbl="parChTrans1D4" presStyleIdx="2" presStyleCnt="5"/>
      <dgm:spPr/>
      <dgm:t>
        <a:bodyPr/>
        <a:lstStyle/>
        <a:p>
          <a:pPr rtl="1"/>
          <a:endParaRPr lang="ar-SA"/>
        </a:p>
      </dgm:t>
    </dgm:pt>
    <dgm:pt modelId="{61812769-71DE-476A-BACC-E23A33603075}" type="pres">
      <dgm:prSet presAssocID="{6752FE4D-53F1-48CD-A1B4-D57C2A8CD5C2}" presName="Name21" presStyleCnt="0"/>
      <dgm:spPr/>
    </dgm:pt>
    <dgm:pt modelId="{9D7FA755-1582-4CF8-9745-9AB9A7B422F3}" type="pres">
      <dgm:prSet presAssocID="{6752FE4D-53F1-48CD-A1B4-D57C2A8CD5C2}" presName="level2Shape" presStyleLbl="node4" presStyleIdx="2" presStyleCnt="5"/>
      <dgm:spPr/>
      <dgm:t>
        <a:bodyPr/>
        <a:lstStyle/>
        <a:p>
          <a:pPr rtl="1"/>
          <a:endParaRPr lang="ar-SA"/>
        </a:p>
      </dgm:t>
    </dgm:pt>
    <dgm:pt modelId="{197BB127-020A-41EB-A07A-38271F0E36EC}" type="pres">
      <dgm:prSet presAssocID="{6752FE4D-53F1-48CD-A1B4-D57C2A8CD5C2}" presName="hierChild3" presStyleCnt="0"/>
      <dgm:spPr/>
    </dgm:pt>
    <dgm:pt modelId="{BBD5ED02-45F0-4B5A-9AEC-70F39981A0D4}" type="pres">
      <dgm:prSet presAssocID="{2E2B279C-A1A8-40D9-9758-485930D3A7D0}" presName="Name19" presStyleLbl="parChTrans1D4" presStyleIdx="3" presStyleCnt="5"/>
      <dgm:spPr/>
      <dgm:t>
        <a:bodyPr/>
        <a:lstStyle/>
        <a:p>
          <a:pPr rtl="1"/>
          <a:endParaRPr lang="ar-SA"/>
        </a:p>
      </dgm:t>
    </dgm:pt>
    <dgm:pt modelId="{F3284B71-2B69-43E9-8F90-A06B5C55F280}" type="pres">
      <dgm:prSet presAssocID="{681FB1FF-05F2-4A12-8117-53FA2649E800}" presName="Name21" presStyleCnt="0"/>
      <dgm:spPr/>
    </dgm:pt>
    <dgm:pt modelId="{708C715A-5670-413D-BA56-224FE19CAD10}" type="pres">
      <dgm:prSet presAssocID="{681FB1FF-05F2-4A12-8117-53FA2649E800}" presName="level2Shape" presStyleLbl="node4" presStyleIdx="3" presStyleCnt="5"/>
      <dgm:spPr/>
      <dgm:t>
        <a:bodyPr/>
        <a:lstStyle/>
        <a:p>
          <a:pPr rtl="1"/>
          <a:endParaRPr lang="ar-SA"/>
        </a:p>
      </dgm:t>
    </dgm:pt>
    <dgm:pt modelId="{D80886CA-95A5-44C5-9C2E-EC5F52392A44}" type="pres">
      <dgm:prSet presAssocID="{681FB1FF-05F2-4A12-8117-53FA2649E800}" presName="hierChild3" presStyleCnt="0"/>
      <dgm:spPr/>
    </dgm:pt>
    <dgm:pt modelId="{272BE4A5-A681-483B-BA43-5AACA5449F35}" type="pres">
      <dgm:prSet presAssocID="{5ABC2EBE-2823-4FA1-BEFA-58241A6B0F51}" presName="Name19" presStyleLbl="parChTrans1D4" presStyleIdx="4" presStyleCnt="5"/>
      <dgm:spPr/>
    </dgm:pt>
    <dgm:pt modelId="{4F29792D-CB34-4B60-8D0C-8A89D096B70B}" type="pres">
      <dgm:prSet presAssocID="{9D6F4174-491A-4DC8-8D85-80BEE71A49B4}" presName="Name21" presStyleCnt="0"/>
      <dgm:spPr/>
    </dgm:pt>
    <dgm:pt modelId="{443BFA84-6270-4A26-9D88-09BB4CFD5E70}" type="pres">
      <dgm:prSet presAssocID="{9D6F4174-491A-4DC8-8D85-80BEE71A49B4}" presName="level2Shape" presStyleLbl="node4" presStyleIdx="4" presStyleCnt="5"/>
      <dgm:spPr/>
      <dgm:t>
        <a:bodyPr/>
        <a:lstStyle/>
        <a:p>
          <a:pPr rtl="1"/>
          <a:endParaRPr lang="ar-SA"/>
        </a:p>
      </dgm:t>
    </dgm:pt>
    <dgm:pt modelId="{FBBC2BCE-9A19-466B-87A8-944CF7A9452E}" type="pres">
      <dgm:prSet presAssocID="{9D6F4174-491A-4DC8-8D85-80BEE71A49B4}" presName="hierChild3" presStyleCnt="0"/>
      <dgm:spPr/>
    </dgm:pt>
    <dgm:pt modelId="{7F85D7BA-ED53-4CC9-B5D0-29239FC9D630}" type="pres">
      <dgm:prSet presAssocID="{3BD8EB8E-A232-4A85-BB23-161750DEE694}" presName="bgShapesFlow" presStyleCnt="0"/>
      <dgm:spPr/>
    </dgm:pt>
  </dgm:ptLst>
  <dgm:cxnLst>
    <dgm:cxn modelId="{2064B5EB-DEE1-4D50-94CF-68E41678D241}" type="presOf" srcId="{97DA0710-2781-4C2A-B0FD-999EA49B45F8}" destId="{A33EA071-00A8-4189-B8D2-65E6992F3A11}" srcOrd="0" destOrd="0" presId="urn:microsoft.com/office/officeart/2005/8/layout/hierarchy6"/>
    <dgm:cxn modelId="{8114BA84-73BA-40F6-88E8-B537B2AA89E5}" type="presOf" srcId="{2E2B279C-A1A8-40D9-9758-485930D3A7D0}" destId="{BBD5ED02-45F0-4B5A-9AEC-70F39981A0D4}" srcOrd="0" destOrd="0" presId="urn:microsoft.com/office/officeart/2005/8/layout/hierarchy6"/>
    <dgm:cxn modelId="{3FE258BE-4345-4C74-9DD5-86BE850E26F0}" srcId="{2EB259A4-9C2D-4BBD-BC84-D6D48C883725}" destId="{64CD0807-7FB9-4F96-8597-EA82A8AC06D3}" srcOrd="0" destOrd="0" parTransId="{D2B153E0-329A-4272-9543-89D9A8CD044E}" sibTransId="{B4753B37-035A-4BDE-BA33-E4E9508DF5E7}"/>
    <dgm:cxn modelId="{E16F3340-8B82-4598-9853-28A88C2C2AA5}" srcId="{6752FE4D-53F1-48CD-A1B4-D57C2A8CD5C2}" destId="{681FB1FF-05F2-4A12-8117-53FA2649E800}" srcOrd="0" destOrd="0" parTransId="{2E2B279C-A1A8-40D9-9758-485930D3A7D0}" sibTransId="{4AD8F379-7246-498D-92BF-4E24FE2383D8}"/>
    <dgm:cxn modelId="{558B0CCA-116F-4625-9F84-FDC2D32258F6}" srcId="{7CCA9A17-366E-45E4-9D1A-E6B653382587}" destId="{C59EABC7-96AB-4924-B729-049DCB5409F9}" srcOrd="0" destOrd="0" parTransId="{97DA0710-2781-4C2A-B0FD-999EA49B45F8}" sibTransId="{C85AC88B-AB8E-412A-AAF6-A995FB449FEB}"/>
    <dgm:cxn modelId="{9CD257BC-42F7-42C5-B346-A6739BEABD07}" srcId="{ED3BBD1D-E79D-40A3-9398-4A1A18BF6A5F}" destId="{8AF2BAFF-46D2-4221-B127-3E9D8C010A87}" srcOrd="0" destOrd="0" parTransId="{FED5F4F4-886E-474A-8915-1C5CD3B349C7}" sibTransId="{701C2831-6D3A-4753-83D7-C2162C698FEF}"/>
    <dgm:cxn modelId="{0815515D-34C6-4AEC-9476-FE147D81AA20}" type="presOf" srcId="{287853B2-DA83-419A-87A5-938723EF9CC9}" destId="{96E6D195-C47A-4B84-8B66-5DB143199D80}" srcOrd="0" destOrd="0" presId="urn:microsoft.com/office/officeart/2005/8/layout/hierarchy6"/>
    <dgm:cxn modelId="{F26BF541-9809-44C4-8279-8D9982EA883F}" type="presOf" srcId="{D2B153E0-329A-4272-9543-89D9A8CD044E}" destId="{CB6207CE-FE04-4494-B0B6-F38E64E7DBDE}" srcOrd="0" destOrd="0" presId="urn:microsoft.com/office/officeart/2005/8/layout/hierarchy6"/>
    <dgm:cxn modelId="{46302910-C203-4402-98F1-C0E6602678E5}" type="presOf" srcId="{3F200E56-3E91-4049-8C9C-E581169BC080}" destId="{BA24FE4D-E748-42D3-A165-C25FB59C4971}" srcOrd="0" destOrd="0" presId="urn:microsoft.com/office/officeart/2005/8/layout/hierarchy6"/>
    <dgm:cxn modelId="{833648D4-7F1E-44E2-8034-066330D1DC67}" type="presOf" srcId="{8CB2579D-B9B7-4968-AEF8-0D0B27F7EAD9}" destId="{D7B5C281-DC5A-4478-8420-C22158D68E65}" srcOrd="0" destOrd="0" presId="urn:microsoft.com/office/officeart/2005/8/layout/hierarchy6"/>
    <dgm:cxn modelId="{1FFE35FD-1755-4283-930B-BC0F8ABD0847}" srcId="{3BD8EB8E-A232-4A85-BB23-161750DEE694}" destId="{B61C3DCE-A661-436B-9642-0DD7F888C5A3}" srcOrd="0" destOrd="0" parTransId="{07243ED0-42F5-46C4-9E5E-AC7EFEDBE664}" sibTransId="{7A574FAA-8C6C-424E-A88F-FDB3E558C1AE}"/>
    <dgm:cxn modelId="{1D722321-97C8-4437-9512-7B76A2974CB9}" srcId="{681FB1FF-05F2-4A12-8117-53FA2649E800}" destId="{9D6F4174-491A-4DC8-8D85-80BEE71A49B4}" srcOrd="0" destOrd="0" parTransId="{5ABC2EBE-2823-4FA1-BEFA-58241A6B0F51}" sibTransId="{664C7281-50FE-4D98-8872-E986845FDDEA}"/>
    <dgm:cxn modelId="{CD0F545F-57E6-42D6-8597-DEB1F9F3E5EA}" type="presOf" srcId="{AE7B575A-F48C-428C-A7E6-40372A821DBF}" destId="{2B790E80-270A-4432-9B80-967952EC5EFB}" srcOrd="0" destOrd="0" presId="urn:microsoft.com/office/officeart/2005/8/layout/hierarchy6"/>
    <dgm:cxn modelId="{AD2B284C-AEC1-4CF9-B33F-DFD274CE5166}" srcId="{B61C3DCE-A661-436B-9642-0DD7F888C5A3}" destId="{2EB259A4-9C2D-4BBD-BC84-D6D48C883725}" srcOrd="0" destOrd="0" parTransId="{3F200E56-3E91-4049-8C9C-E581169BC080}" sibTransId="{AA684E14-FE12-4F2C-BD87-385F19DCAE3B}"/>
    <dgm:cxn modelId="{982EAC0A-A24A-449F-9532-6742AFFAA38B}" type="presOf" srcId="{8AF2BAFF-46D2-4221-B127-3E9D8C010A87}" destId="{6ABB76A2-0409-4E55-BC59-DB4236AA4B7C}" srcOrd="0" destOrd="0" presId="urn:microsoft.com/office/officeart/2005/8/layout/hierarchy6"/>
    <dgm:cxn modelId="{D528D2D7-7563-4D60-9750-26339BA1AF4E}" type="presOf" srcId="{6752FE4D-53F1-48CD-A1B4-D57C2A8CD5C2}" destId="{9D7FA755-1582-4CF8-9745-9AB9A7B422F3}" srcOrd="0" destOrd="0" presId="urn:microsoft.com/office/officeart/2005/8/layout/hierarchy6"/>
    <dgm:cxn modelId="{7048389B-6A2D-4AE3-B2F2-24AF166AAD6F}" type="presOf" srcId="{2EB259A4-9C2D-4BBD-BC84-D6D48C883725}" destId="{9CD22B52-9F89-49A7-9A78-BF8298F6262D}" srcOrd="0" destOrd="0" presId="urn:microsoft.com/office/officeart/2005/8/layout/hierarchy6"/>
    <dgm:cxn modelId="{3CAC8936-4FD1-488B-8FC4-2F1C3B3757D6}" type="presOf" srcId="{9D6F4174-491A-4DC8-8D85-80BEE71A49B4}" destId="{443BFA84-6270-4A26-9D88-09BB4CFD5E70}" srcOrd="0" destOrd="0" presId="urn:microsoft.com/office/officeart/2005/8/layout/hierarchy6"/>
    <dgm:cxn modelId="{ECC607A4-290D-4494-91FC-B041792220F5}" type="presOf" srcId="{C59EABC7-96AB-4924-B729-049DCB5409F9}" destId="{7BA7515A-06E0-4577-A633-3CC45CDD989C}" srcOrd="0" destOrd="0" presId="urn:microsoft.com/office/officeart/2005/8/layout/hierarchy6"/>
    <dgm:cxn modelId="{C134295F-86F0-41F1-8137-6FA44E3067CE}" type="presOf" srcId="{ED3BBD1D-E79D-40A3-9398-4A1A18BF6A5F}" destId="{07BDFD1D-1922-4948-AFFF-7413FB1B6399}" srcOrd="0" destOrd="0" presId="urn:microsoft.com/office/officeart/2005/8/layout/hierarchy6"/>
    <dgm:cxn modelId="{9D25F638-A6FA-4762-95CB-7012AAACEA93}" type="presOf" srcId="{3BD8EB8E-A232-4A85-BB23-161750DEE694}" destId="{91AC64CC-E513-40EC-957F-3F9C3D3CF053}" srcOrd="0" destOrd="0" presId="urn:microsoft.com/office/officeart/2005/8/layout/hierarchy6"/>
    <dgm:cxn modelId="{B471AE38-FC5B-4EE3-83CC-0BB08004E102}" type="presOf" srcId="{5ABC2EBE-2823-4FA1-BEFA-58241A6B0F51}" destId="{272BE4A5-A681-483B-BA43-5AACA5449F35}" srcOrd="0" destOrd="0" presId="urn:microsoft.com/office/officeart/2005/8/layout/hierarchy6"/>
    <dgm:cxn modelId="{7ABD1320-A3DA-4DAE-9F5B-732DCA910EAC}" type="presOf" srcId="{681FB1FF-05F2-4A12-8117-53FA2649E800}" destId="{708C715A-5670-413D-BA56-224FE19CAD10}" srcOrd="0" destOrd="0" presId="urn:microsoft.com/office/officeart/2005/8/layout/hierarchy6"/>
    <dgm:cxn modelId="{912F723D-65CA-41D3-9F65-5CC8FE74B08C}" type="presOf" srcId="{B61C3DCE-A661-436B-9642-0DD7F888C5A3}" destId="{30561F52-A43F-45CB-8368-954417BC9549}" srcOrd="0" destOrd="0" presId="urn:microsoft.com/office/officeart/2005/8/layout/hierarchy6"/>
    <dgm:cxn modelId="{531D7761-71F9-4E93-A28F-81570BA322B3}" srcId="{8AF2BAFF-46D2-4221-B127-3E9D8C010A87}" destId="{6752FE4D-53F1-48CD-A1B4-D57C2A8CD5C2}" srcOrd="0" destOrd="0" parTransId="{AE7B575A-F48C-428C-A7E6-40372A821DBF}" sibTransId="{591170D3-6829-4761-8FFD-943882D6D7F0}"/>
    <dgm:cxn modelId="{1487590B-4029-414C-BA4D-947DAC29135B}" srcId="{64CD0807-7FB9-4F96-8597-EA82A8AC06D3}" destId="{7CCA9A17-366E-45E4-9D1A-E6B653382587}" srcOrd="0" destOrd="0" parTransId="{8CB2579D-B9B7-4968-AEF8-0D0B27F7EAD9}" sibTransId="{4F77DE08-6645-43A0-AE4D-EA11355F33C5}"/>
    <dgm:cxn modelId="{6A954268-3CBF-4AC4-8A32-B6451876635A}" srcId="{B61C3DCE-A661-436B-9642-0DD7F888C5A3}" destId="{ED3BBD1D-E79D-40A3-9398-4A1A18BF6A5F}" srcOrd="1" destOrd="0" parTransId="{287853B2-DA83-419A-87A5-938723EF9CC9}" sibTransId="{9B21B059-8217-4246-92F6-D98BA073E7EB}"/>
    <dgm:cxn modelId="{44A18AA2-4EE1-4FEB-95FA-EBE43D0FD3F4}" type="presOf" srcId="{7CCA9A17-366E-45E4-9D1A-E6B653382587}" destId="{9770F208-1DF8-4004-9F26-FC83BFCE43D8}" srcOrd="0" destOrd="0" presId="urn:microsoft.com/office/officeart/2005/8/layout/hierarchy6"/>
    <dgm:cxn modelId="{9482FAC3-52EA-4B79-AA57-A4B9D737E62F}" type="presOf" srcId="{FED5F4F4-886E-474A-8915-1C5CD3B349C7}" destId="{2001859D-2403-4561-A7DC-592B3EEEBCFD}" srcOrd="0" destOrd="0" presId="urn:microsoft.com/office/officeart/2005/8/layout/hierarchy6"/>
    <dgm:cxn modelId="{B9CA9A8B-4B2C-4EC3-91D9-AE6223679F23}" type="presOf" srcId="{64CD0807-7FB9-4F96-8597-EA82A8AC06D3}" destId="{4340BBC7-01F3-4633-811F-0F457B131B82}" srcOrd="0" destOrd="0" presId="urn:microsoft.com/office/officeart/2005/8/layout/hierarchy6"/>
    <dgm:cxn modelId="{EDB8149B-9E67-4C6D-8D96-346F4098DF93}" type="presParOf" srcId="{91AC64CC-E513-40EC-957F-3F9C3D3CF053}" destId="{58769073-45A1-4A18-A526-4532425208BE}" srcOrd="0" destOrd="0" presId="urn:microsoft.com/office/officeart/2005/8/layout/hierarchy6"/>
    <dgm:cxn modelId="{3D8B59D0-B42A-4EBE-9012-BFCEC4607739}" type="presParOf" srcId="{58769073-45A1-4A18-A526-4532425208BE}" destId="{40A43166-0A91-4ED4-9A3E-F36A2BBF7F72}" srcOrd="0" destOrd="0" presId="urn:microsoft.com/office/officeart/2005/8/layout/hierarchy6"/>
    <dgm:cxn modelId="{8B459991-D705-41D6-812A-2D321C22C848}" type="presParOf" srcId="{40A43166-0A91-4ED4-9A3E-F36A2BBF7F72}" destId="{E2E18486-B2C9-421C-BCAB-65195F08E564}" srcOrd="0" destOrd="0" presId="urn:microsoft.com/office/officeart/2005/8/layout/hierarchy6"/>
    <dgm:cxn modelId="{C1BF3679-2371-4178-BC1C-500D77CE3936}" type="presParOf" srcId="{E2E18486-B2C9-421C-BCAB-65195F08E564}" destId="{30561F52-A43F-45CB-8368-954417BC9549}" srcOrd="0" destOrd="0" presId="urn:microsoft.com/office/officeart/2005/8/layout/hierarchy6"/>
    <dgm:cxn modelId="{4347802D-0359-480C-B6EE-CA1D9994B76B}" type="presParOf" srcId="{E2E18486-B2C9-421C-BCAB-65195F08E564}" destId="{172AB070-DBD4-4618-A337-40E760ABEA43}" srcOrd="1" destOrd="0" presId="urn:microsoft.com/office/officeart/2005/8/layout/hierarchy6"/>
    <dgm:cxn modelId="{22ED7E63-E1A1-458E-892C-E8F64E30876A}" type="presParOf" srcId="{172AB070-DBD4-4618-A337-40E760ABEA43}" destId="{BA24FE4D-E748-42D3-A165-C25FB59C4971}" srcOrd="0" destOrd="0" presId="urn:microsoft.com/office/officeart/2005/8/layout/hierarchy6"/>
    <dgm:cxn modelId="{9C5DE0C3-B536-46FA-BDD4-15D378C810AC}" type="presParOf" srcId="{172AB070-DBD4-4618-A337-40E760ABEA43}" destId="{4CACD31C-21A1-4009-9865-94534362A7AF}" srcOrd="1" destOrd="0" presId="urn:microsoft.com/office/officeart/2005/8/layout/hierarchy6"/>
    <dgm:cxn modelId="{382E3846-86D5-4771-A2F3-F1D043309B89}" type="presParOf" srcId="{4CACD31C-21A1-4009-9865-94534362A7AF}" destId="{9CD22B52-9F89-49A7-9A78-BF8298F6262D}" srcOrd="0" destOrd="0" presId="urn:microsoft.com/office/officeart/2005/8/layout/hierarchy6"/>
    <dgm:cxn modelId="{4ED91957-A1EA-4384-A9A8-BAC0CE69B563}" type="presParOf" srcId="{4CACD31C-21A1-4009-9865-94534362A7AF}" destId="{9D9955F8-FD69-486E-AC1D-77312DB52940}" srcOrd="1" destOrd="0" presId="urn:microsoft.com/office/officeart/2005/8/layout/hierarchy6"/>
    <dgm:cxn modelId="{928C308D-0316-4D1B-9E77-78B5B8453807}" type="presParOf" srcId="{9D9955F8-FD69-486E-AC1D-77312DB52940}" destId="{CB6207CE-FE04-4494-B0B6-F38E64E7DBDE}" srcOrd="0" destOrd="0" presId="urn:microsoft.com/office/officeart/2005/8/layout/hierarchy6"/>
    <dgm:cxn modelId="{DE642C06-DA34-4C41-8454-C2070113E942}" type="presParOf" srcId="{9D9955F8-FD69-486E-AC1D-77312DB52940}" destId="{823F0724-BDDD-4188-A19F-1A539E680B9E}" srcOrd="1" destOrd="0" presId="urn:microsoft.com/office/officeart/2005/8/layout/hierarchy6"/>
    <dgm:cxn modelId="{8D565C01-AC6B-414D-9510-58B3E1781ACB}" type="presParOf" srcId="{823F0724-BDDD-4188-A19F-1A539E680B9E}" destId="{4340BBC7-01F3-4633-811F-0F457B131B82}" srcOrd="0" destOrd="0" presId="urn:microsoft.com/office/officeart/2005/8/layout/hierarchy6"/>
    <dgm:cxn modelId="{2F7E3D4D-BED9-49E3-899C-BA90DB0F84A0}" type="presParOf" srcId="{823F0724-BDDD-4188-A19F-1A539E680B9E}" destId="{EEFE3609-630D-4CFB-855C-0B3544661260}" srcOrd="1" destOrd="0" presId="urn:microsoft.com/office/officeart/2005/8/layout/hierarchy6"/>
    <dgm:cxn modelId="{BA0A7B3D-092C-4545-AA2C-AD82B3BC6043}" type="presParOf" srcId="{EEFE3609-630D-4CFB-855C-0B3544661260}" destId="{D7B5C281-DC5A-4478-8420-C22158D68E65}" srcOrd="0" destOrd="0" presId="urn:microsoft.com/office/officeart/2005/8/layout/hierarchy6"/>
    <dgm:cxn modelId="{A573D43D-56D7-44E5-82E6-5426BF763A5D}" type="presParOf" srcId="{EEFE3609-630D-4CFB-855C-0B3544661260}" destId="{4383DC32-7DC1-4255-B288-85EBF9F6FA29}" srcOrd="1" destOrd="0" presId="urn:microsoft.com/office/officeart/2005/8/layout/hierarchy6"/>
    <dgm:cxn modelId="{41B93A31-09DC-4E21-85E7-289D26F07959}" type="presParOf" srcId="{4383DC32-7DC1-4255-B288-85EBF9F6FA29}" destId="{9770F208-1DF8-4004-9F26-FC83BFCE43D8}" srcOrd="0" destOrd="0" presId="urn:microsoft.com/office/officeart/2005/8/layout/hierarchy6"/>
    <dgm:cxn modelId="{F02AA7D8-6463-4B3B-AA0C-5C6443913F18}" type="presParOf" srcId="{4383DC32-7DC1-4255-B288-85EBF9F6FA29}" destId="{384F3A97-92B4-4168-B0B3-FEA6D949B556}" srcOrd="1" destOrd="0" presId="urn:microsoft.com/office/officeart/2005/8/layout/hierarchy6"/>
    <dgm:cxn modelId="{99EC8FF2-A3AA-459A-B94E-8B1630ACEE2C}" type="presParOf" srcId="{384F3A97-92B4-4168-B0B3-FEA6D949B556}" destId="{A33EA071-00A8-4189-B8D2-65E6992F3A11}" srcOrd="0" destOrd="0" presId="urn:microsoft.com/office/officeart/2005/8/layout/hierarchy6"/>
    <dgm:cxn modelId="{84F37422-07B7-4E09-94AB-3F64BC9C84C4}" type="presParOf" srcId="{384F3A97-92B4-4168-B0B3-FEA6D949B556}" destId="{F22DE91D-B27C-4D06-9C25-F83CE7596293}" srcOrd="1" destOrd="0" presId="urn:microsoft.com/office/officeart/2005/8/layout/hierarchy6"/>
    <dgm:cxn modelId="{DCED7E40-90A6-48E4-A475-5032EC5617F8}" type="presParOf" srcId="{F22DE91D-B27C-4D06-9C25-F83CE7596293}" destId="{7BA7515A-06E0-4577-A633-3CC45CDD989C}" srcOrd="0" destOrd="0" presId="urn:microsoft.com/office/officeart/2005/8/layout/hierarchy6"/>
    <dgm:cxn modelId="{349BA37C-D564-4503-A602-EADC61DE3A18}" type="presParOf" srcId="{F22DE91D-B27C-4D06-9C25-F83CE7596293}" destId="{42A8807E-A975-4AC9-8BF6-A3DAB14D13D6}" srcOrd="1" destOrd="0" presId="urn:microsoft.com/office/officeart/2005/8/layout/hierarchy6"/>
    <dgm:cxn modelId="{3CA45B0A-ACD3-44AD-B5C3-4AB72AD4B0CA}" type="presParOf" srcId="{172AB070-DBD4-4618-A337-40E760ABEA43}" destId="{96E6D195-C47A-4B84-8B66-5DB143199D80}" srcOrd="2" destOrd="0" presId="urn:microsoft.com/office/officeart/2005/8/layout/hierarchy6"/>
    <dgm:cxn modelId="{A9D25A36-A56C-470A-A770-07E25B789A7D}" type="presParOf" srcId="{172AB070-DBD4-4618-A337-40E760ABEA43}" destId="{EFD2404D-0709-4A0A-A3D7-4BB0D3ABC502}" srcOrd="3" destOrd="0" presId="urn:microsoft.com/office/officeart/2005/8/layout/hierarchy6"/>
    <dgm:cxn modelId="{13519667-DCFD-4D6D-9CA1-B7CB2BE067BC}" type="presParOf" srcId="{EFD2404D-0709-4A0A-A3D7-4BB0D3ABC502}" destId="{07BDFD1D-1922-4948-AFFF-7413FB1B6399}" srcOrd="0" destOrd="0" presId="urn:microsoft.com/office/officeart/2005/8/layout/hierarchy6"/>
    <dgm:cxn modelId="{3CA704EE-8758-456E-A454-B8B1C6E0BCF6}" type="presParOf" srcId="{EFD2404D-0709-4A0A-A3D7-4BB0D3ABC502}" destId="{7F6339BA-2EAA-49A3-A53D-8593E9780A7A}" srcOrd="1" destOrd="0" presId="urn:microsoft.com/office/officeart/2005/8/layout/hierarchy6"/>
    <dgm:cxn modelId="{16582B40-B304-4171-B0BC-41B691AB6A96}" type="presParOf" srcId="{7F6339BA-2EAA-49A3-A53D-8593E9780A7A}" destId="{2001859D-2403-4561-A7DC-592B3EEEBCFD}" srcOrd="0" destOrd="0" presId="urn:microsoft.com/office/officeart/2005/8/layout/hierarchy6"/>
    <dgm:cxn modelId="{46504B58-E75E-4E4E-8BA5-C56DE3D8F4AA}" type="presParOf" srcId="{7F6339BA-2EAA-49A3-A53D-8593E9780A7A}" destId="{FD8C6472-FF0E-4372-A867-DCAB74B2B4D2}" srcOrd="1" destOrd="0" presId="urn:microsoft.com/office/officeart/2005/8/layout/hierarchy6"/>
    <dgm:cxn modelId="{35745692-5CA8-49FD-A2AF-C67C6088ECD8}" type="presParOf" srcId="{FD8C6472-FF0E-4372-A867-DCAB74B2B4D2}" destId="{6ABB76A2-0409-4E55-BC59-DB4236AA4B7C}" srcOrd="0" destOrd="0" presId="urn:microsoft.com/office/officeart/2005/8/layout/hierarchy6"/>
    <dgm:cxn modelId="{FC9F0F4B-745A-4AFA-9788-5526EE26ADE6}" type="presParOf" srcId="{FD8C6472-FF0E-4372-A867-DCAB74B2B4D2}" destId="{C2863055-8CEF-4CD2-8BCB-D3516EBBAB29}" srcOrd="1" destOrd="0" presId="urn:microsoft.com/office/officeart/2005/8/layout/hierarchy6"/>
    <dgm:cxn modelId="{D9BEA7BD-0FA8-4063-8F1E-6479B554DE36}" type="presParOf" srcId="{C2863055-8CEF-4CD2-8BCB-D3516EBBAB29}" destId="{2B790E80-270A-4432-9B80-967952EC5EFB}" srcOrd="0" destOrd="0" presId="urn:microsoft.com/office/officeart/2005/8/layout/hierarchy6"/>
    <dgm:cxn modelId="{476F8960-163E-47E8-A6F7-0CDEFEF9A9C9}" type="presParOf" srcId="{C2863055-8CEF-4CD2-8BCB-D3516EBBAB29}" destId="{61812769-71DE-476A-BACC-E23A33603075}" srcOrd="1" destOrd="0" presId="urn:microsoft.com/office/officeart/2005/8/layout/hierarchy6"/>
    <dgm:cxn modelId="{BC9906B4-2F40-456A-80AE-C97082C2058F}" type="presParOf" srcId="{61812769-71DE-476A-BACC-E23A33603075}" destId="{9D7FA755-1582-4CF8-9745-9AB9A7B422F3}" srcOrd="0" destOrd="0" presId="urn:microsoft.com/office/officeart/2005/8/layout/hierarchy6"/>
    <dgm:cxn modelId="{20549E23-7110-4B08-A9B6-E7576DCB4E8D}" type="presParOf" srcId="{61812769-71DE-476A-BACC-E23A33603075}" destId="{197BB127-020A-41EB-A07A-38271F0E36EC}" srcOrd="1" destOrd="0" presId="urn:microsoft.com/office/officeart/2005/8/layout/hierarchy6"/>
    <dgm:cxn modelId="{AEEE5EEE-F7CE-4E75-9602-E38514F5E2AC}" type="presParOf" srcId="{197BB127-020A-41EB-A07A-38271F0E36EC}" destId="{BBD5ED02-45F0-4B5A-9AEC-70F39981A0D4}" srcOrd="0" destOrd="0" presId="urn:microsoft.com/office/officeart/2005/8/layout/hierarchy6"/>
    <dgm:cxn modelId="{37963691-A14B-47D5-8036-F33A92601587}" type="presParOf" srcId="{197BB127-020A-41EB-A07A-38271F0E36EC}" destId="{F3284B71-2B69-43E9-8F90-A06B5C55F280}" srcOrd="1" destOrd="0" presId="urn:microsoft.com/office/officeart/2005/8/layout/hierarchy6"/>
    <dgm:cxn modelId="{339B9682-09DF-40B6-9CBB-B7F720D96443}" type="presParOf" srcId="{F3284B71-2B69-43E9-8F90-A06B5C55F280}" destId="{708C715A-5670-413D-BA56-224FE19CAD10}" srcOrd="0" destOrd="0" presId="urn:microsoft.com/office/officeart/2005/8/layout/hierarchy6"/>
    <dgm:cxn modelId="{0A87568D-54C9-4125-8B50-80AC5730C766}" type="presParOf" srcId="{F3284B71-2B69-43E9-8F90-A06B5C55F280}" destId="{D80886CA-95A5-44C5-9C2E-EC5F52392A44}" srcOrd="1" destOrd="0" presId="urn:microsoft.com/office/officeart/2005/8/layout/hierarchy6"/>
    <dgm:cxn modelId="{109CCDED-6338-418D-AEF9-D4CA5E18573B}" type="presParOf" srcId="{D80886CA-95A5-44C5-9C2E-EC5F52392A44}" destId="{272BE4A5-A681-483B-BA43-5AACA5449F35}" srcOrd="0" destOrd="0" presId="urn:microsoft.com/office/officeart/2005/8/layout/hierarchy6"/>
    <dgm:cxn modelId="{11D63C0F-2A57-4391-B3EA-A1247386A4E6}" type="presParOf" srcId="{D80886CA-95A5-44C5-9C2E-EC5F52392A44}" destId="{4F29792D-CB34-4B60-8D0C-8A89D096B70B}" srcOrd="1" destOrd="0" presId="urn:microsoft.com/office/officeart/2005/8/layout/hierarchy6"/>
    <dgm:cxn modelId="{A2F8C993-9CA1-451A-91E0-7D30E2D3B4F0}" type="presParOf" srcId="{4F29792D-CB34-4B60-8D0C-8A89D096B70B}" destId="{443BFA84-6270-4A26-9D88-09BB4CFD5E70}" srcOrd="0" destOrd="0" presId="urn:microsoft.com/office/officeart/2005/8/layout/hierarchy6"/>
    <dgm:cxn modelId="{084B6C41-F47E-44AF-91C1-0D1F2D2E31E4}" type="presParOf" srcId="{4F29792D-CB34-4B60-8D0C-8A89D096B70B}" destId="{FBBC2BCE-9A19-466B-87A8-944CF7A9452E}" srcOrd="1" destOrd="0" presId="urn:microsoft.com/office/officeart/2005/8/layout/hierarchy6"/>
    <dgm:cxn modelId="{1FC7A394-0CDC-4898-99F4-397B270A94EF}" type="presParOf" srcId="{91AC64CC-E513-40EC-957F-3F9C3D3CF053}" destId="{7F85D7BA-ED53-4CC9-B5D0-29239FC9D63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61F52-A43F-45CB-8368-954417BC9549}">
      <dsp:nvSpPr>
        <dsp:cNvPr id="0" name=""/>
        <dsp:cNvSpPr/>
      </dsp:nvSpPr>
      <dsp:spPr>
        <a:xfrm>
          <a:off x="1302977" y="1663"/>
          <a:ext cx="2668354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places of interest in Kuwait</a:t>
          </a:r>
          <a:endParaRPr lang="ar-SA" sz="1400" kern="1200"/>
        </a:p>
      </dsp:txBody>
      <dsp:txXfrm>
        <a:off x="1314229" y="12915"/>
        <a:ext cx="2645850" cy="361651"/>
      </dsp:txXfrm>
    </dsp:sp>
    <dsp:sp modelId="{BA24FE4D-E748-42D3-A165-C25FB59C4971}">
      <dsp:nvSpPr>
        <dsp:cNvPr id="0" name=""/>
        <dsp:cNvSpPr/>
      </dsp:nvSpPr>
      <dsp:spPr>
        <a:xfrm>
          <a:off x="2262603" y="385819"/>
          <a:ext cx="374551" cy="153662"/>
        </a:xfrm>
        <a:custGeom>
          <a:avLst/>
          <a:gdLst/>
          <a:ahLst/>
          <a:cxnLst/>
          <a:rect l="0" t="0" r="0" b="0"/>
          <a:pathLst>
            <a:path>
              <a:moveTo>
                <a:pt x="374551" y="0"/>
              </a:moveTo>
              <a:lnTo>
                <a:pt x="374551" y="76831"/>
              </a:lnTo>
              <a:lnTo>
                <a:pt x="0" y="76831"/>
              </a:lnTo>
              <a:lnTo>
                <a:pt x="0" y="153662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9CD22B52-9F89-49A7-9A78-BF8298F6262D}">
      <dsp:nvSpPr>
        <dsp:cNvPr id="0" name=""/>
        <dsp:cNvSpPr/>
      </dsp:nvSpPr>
      <dsp:spPr>
        <a:xfrm>
          <a:off x="1974486" y="539482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great land</a:t>
          </a:r>
          <a:endParaRPr lang="ar-SA" sz="800" kern="1200"/>
        </a:p>
      </dsp:txBody>
      <dsp:txXfrm>
        <a:off x="1985738" y="550734"/>
        <a:ext cx="553729" cy="361651"/>
      </dsp:txXfrm>
    </dsp:sp>
    <dsp:sp modelId="{CB6207CE-FE04-4494-B0B6-F38E64E7DBDE}">
      <dsp:nvSpPr>
        <dsp:cNvPr id="0" name=""/>
        <dsp:cNvSpPr/>
      </dsp:nvSpPr>
      <dsp:spPr>
        <a:xfrm>
          <a:off x="2216883" y="923638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340BBC7-01F3-4633-811F-0F457B131B82}">
      <dsp:nvSpPr>
        <dsp:cNvPr id="0" name=""/>
        <dsp:cNvSpPr/>
      </dsp:nvSpPr>
      <dsp:spPr>
        <a:xfrm>
          <a:off x="1974486" y="1077300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welcomes all people </a:t>
          </a:r>
          <a:endParaRPr lang="ar-SA" sz="800" kern="1200"/>
        </a:p>
      </dsp:txBody>
      <dsp:txXfrm>
        <a:off x="1985738" y="1088552"/>
        <a:ext cx="553729" cy="361651"/>
      </dsp:txXfrm>
    </dsp:sp>
    <dsp:sp modelId="{D7B5C281-DC5A-4478-8420-C22158D68E65}">
      <dsp:nvSpPr>
        <dsp:cNvPr id="0" name=""/>
        <dsp:cNvSpPr/>
      </dsp:nvSpPr>
      <dsp:spPr>
        <a:xfrm>
          <a:off x="2216883" y="1461456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770F208-1DF8-4004-9F26-FC83BFCE43D8}">
      <dsp:nvSpPr>
        <dsp:cNvPr id="0" name=""/>
        <dsp:cNvSpPr/>
      </dsp:nvSpPr>
      <dsp:spPr>
        <a:xfrm>
          <a:off x="1974486" y="1615118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 the </a:t>
          </a:r>
          <a:r>
            <a:rPr lang="en-US" sz="800" kern="1200"/>
            <a:t>middle east </a:t>
          </a:r>
          <a:endParaRPr lang="ar-SA" sz="800" kern="1200"/>
        </a:p>
      </dsp:txBody>
      <dsp:txXfrm>
        <a:off x="1985738" y="1626370"/>
        <a:ext cx="553729" cy="361651"/>
      </dsp:txXfrm>
    </dsp:sp>
    <dsp:sp modelId="{A33EA071-00A8-4189-B8D2-65E6992F3A11}">
      <dsp:nvSpPr>
        <dsp:cNvPr id="0" name=""/>
        <dsp:cNvSpPr/>
      </dsp:nvSpPr>
      <dsp:spPr>
        <a:xfrm>
          <a:off x="2216883" y="1999274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7BA7515A-06E0-4577-A633-3CC45CDD989C}">
      <dsp:nvSpPr>
        <dsp:cNvPr id="0" name=""/>
        <dsp:cNvSpPr/>
      </dsp:nvSpPr>
      <dsp:spPr>
        <a:xfrm>
          <a:off x="1974486" y="2152936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enjoy your time</a:t>
          </a:r>
          <a:endParaRPr lang="ar-SA" sz="800" kern="1200"/>
        </a:p>
      </dsp:txBody>
      <dsp:txXfrm>
        <a:off x="1985738" y="2164188"/>
        <a:ext cx="553729" cy="361651"/>
      </dsp:txXfrm>
    </dsp:sp>
    <dsp:sp modelId="{96E6D195-C47A-4B84-8B66-5DB143199D80}">
      <dsp:nvSpPr>
        <dsp:cNvPr id="0" name=""/>
        <dsp:cNvSpPr/>
      </dsp:nvSpPr>
      <dsp:spPr>
        <a:xfrm>
          <a:off x="2637155" y="385819"/>
          <a:ext cx="374551" cy="153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1"/>
              </a:lnTo>
              <a:lnTo>
                <a:pt x="374551" y="76831"/>
              </a:lnTo>
              <a:lnTo>
                <a:pt x="374551" y="153662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07BDFD1D-1922-4948-AFFF-7413FB1B6399}">
      <dsp:nvSpPr>
        <dsp:cNvPr id="0" name=""/>
        <dsp:cNvSpPr/>
      </dsp:nvSpPr>
      <dsp:spPr>
        <a:xfrm>
          <a:off x="2723590" y="539482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wonderful places </a:t>
          </a:r>
          <a:endParaRPr lang="ar-SA" sz="800" kern="1200"/>
        </a:p>
      </dsp:txBody>
      <dsp:txXfrm>
        <a:off x="2734842" y="550734"/>
        <a:ext cx="553729" cy="361651"/>
      </dsp:txXfrm>
    </dsp:sp>
    <dsp:sp modelId="{2001859D-2403-4561-A7DC-592B3EEEBCFD}">
      <dsp:nvSpPr>
        <dsp:cNvPr id="0" name=""/>
        <dsp:cNvSpPr/>
      </dsp:nvSpPr>
      <dsp:spPr>
        <a:xfrm>
          <a:off x="2965986" y="923638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6ABB76A2-0409-4E55-BC59-DB4236AA4B7C}">
      <dsp:nvSpPr>
        <dsp:cNvPr id="0" name=""/>
        <dsp:cNvSpPr/>
      </dsp:nvSpPr>
      <dsp:spPr>
        <a:xfrm>
          <a:off x="2723590" y="1077300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popular beaches</a:t>
          </a:r>
          <a:endParaRPr lang="ar-SA" sz="800" kern="1200"/>
        </a:p>
      </dsp:txBody>
      <dsp:txXfrm>
        <a:off x="2734842" y="1088552"/>
        <a:ext cx="553729" cy="361651"/>
      </dsp:txXfrm>
    </dsp:sp>
    <dsp:sp modelId="{2B790E80-270A-4432-9B80-967952EC5EFB}">
      <dsp:nvSpPr>
        <dsp:cNvPr id="0" name=""/>
        <dsp:cNvSpPr/>
      </dsp:nvSpPr>
      <dsp:spPr>
        <a:xfrm>
          <a:off x="2965986" y="1461456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9D7FA755-1582-4CF8-9745-9AB9A7B422F3}">
      <dsp:nvSpPr>
        <dsp:cNvPr id="0" name=""/>
        <dsp:cNvSpPr/>
      </dsp:nvSpPr>
      <dsp:spPr>
        <a:xfrm>
          <a:off x="2723590" y="1615118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Green Island </a:t>
          </a:r>
          <a:endParaRPr lang="ar-SA" sz="800" kern="1200"/>
        </a:p>
      </dsp:txBody>
      <dsp:txXfrm>
        <a:off x="2734842" y="1626370"/>
        <a:ext cx="553729" cy="361651"/>
      </dsp:txXfrm>
    </dsp:sp>
    <dsp:sp modelId="{BBD5ED02-45F0-4B5A-9AEC-70F39981A0D4}">
      <dsp:nvSpPr>
        <dsp:cNvPr id="0" name=""/>
        <dsp:cNvSpPr/>
      </dsp:nvSpPr>
      <dsp:spPr>
        <a:xfrm>
          <a:off x="2965986" y="1999274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708C715A-5670-413D-BA56-224FE19CAD10}">
      <dsp:nvSpPr>
        <dsp:cNvPr id="0" name=""/>
        <dsp:cNvSpPr/>
      </dsp:nvSpPr>
      <dsp:spPr>
        <a:xfrm>
          <a:off x="2723590" y="2152936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Kuwait Towers </a:t>
          </a:r>
          <a:endParaRPr lang="ar-SA" sz="800" kern="1200"/>
        </a:p>
      </dsp:txBody>
      <dsp:txXfrm>
        <a:off x="2734842" y="2164188"/>
        <a:ext cx="553729" cy="361651"/>
      </dsp:txXfrm>
    </dsp:sp>
    <dsp:sp modelId="{272BE4A5-A681-483B-BA43-5AACA5449F35}">
      <dsp:nvSpPr>
        <dsp:cNvPr id="0" name=""/>
        <dsp:cNvSpPr/>
      </dsp:nvSpPr>
      <dsp:spPr>
        <a:xfrm>
          <a:off x="2965986" y="2537092"/>
          <a:ext cx="91440" cy="153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BFA84-6270-4A26-9D88-09BB4CFD5E70}">
      <dsp:nvSpPr>
        <dsp:cNvPr id="0" name=""/>
        <dsp:cNvSpPr/>
      </dsp:nvSpPr>
      <dsp:spPr>
        <a:xfrm>
          <a:off x="2723590" y="2690755"/>
          <a:ext cx="576233" cy="384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Kuwait Zoo</a:t>
          </a:r>
          <a:endParaRPr lang="ar-SA" sz="800" kern="1200"/>
        </a:p>
      </dsp:txBody>
      <dsp:txXfrm>
        <a:off x="2734842" y="2702007"/>
        <a:ext cx="553729" cy="361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2020-11-25T22:37:00Z</dcterms:created>
  <dcterms:modified xsi:type="dcterms:W3CDTF">2020-11-25T22:37:00Z</dcterms:modified>
</cp:coreProperties>
</file>