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CBB" w:rsidRPr="004737F5" w:rsidRDefault="004737F5" w:rsidP="004737F5">
      <w:pPr>
        <w:jc w:val="center"/>
        <w:rPr>
          <w:rFonts w:hint="cs"/>
          <w:color w:val="4472C4" w:themeColor="accent5"/>
          <w:sz w:val="40"/>
          <w:szCs w:val="40"/>
          <w:rtl/>
          <w:lang w:bidi="ar-SY"/>
        </w:rPr>
      </w:pPr>
      <w:r w:rsidRPr="004737F5">
        <w:rPr>
          <w:rFonts w:hint="cs"/>
          <w:color w:val="4472C4" w:themeColor="accent5"/>
          <w:sz w:val="40"/>
          <w:szCs w:val="40"/>
          <w:rtl/>
          <w:lang w:bidi="ar-SY"/>
        </w:rPr>
        <w:t xml:space="preserve">الصحابي عمر بن الخطاب رضي الله عنه </w:t>
      </w:r>
    </w:p>
    <w:p w:rsidR="004737F5" w:rsidRDefault="004737F5" w:rsidP="004737F5">
      <w:pPr>
        <w:jc w:val="center"/>
        <w:rPr>
          <w:color w:val="4472C4" w:themeColor="accent5"/>
          <w:sz w:val="32"/>
          <w:szCs w:val="32"/>
          <w:rtl/>
          <w:lang w:bidi="ar-SY"/>
        </w:rPr>
      </w:pPr>
    </w:p>
    <w:p w:rsidR="004737F5" w:rsidRDefault="004737F5" w:rsidP="004737F5">
      <w:pPr>
        <w:jc w:val="center"/>
        <w:rPr>
          <w:color w:val="4472C4" w:themeColor="accent5"/>
          <w:sz w:val="32"/>
          <w:szCs w:val="32"/>
          <w:rtl/>
          <w:lang w:bidi="ar-SY"/>
        </w:rPr>
      </w:pPr>
    </w:p>
    <w:p w:rsidR="004737F5" w:rsidRPr="004737F5" w:rsidRDefault="004737F5" w:rsidP="004737F5">
      <w:pPr>
        <w:jc w:val="right"/>
        <w:rPr>
          <w:sz w:val="32"/>
          <w:szCs w:val="32"/>
          <w:lang w:bidi="ar-SY"/>
        </w:rPr>
      </w:pPr>
      <w:r w:rsidRPr="004737F5">
        <w:rPr>
          <w:rFonts w:cs="Arial"/>
          <w:sz w:val="32"/>
          <w:szCs w:val="32"/>
          <w:rtl/>
          <w:lang w:bidi="ar-SY"/>
        </w:rPr>
        <w:t xml:space="preserve">أبو حفص عمر بن الخطاب العدوي القرشي، المُلقب بالفاروق، هو ثاني الخلفاء الراشدين ومن كبار أصحاب الرسول </w:t>
      </w:r>
      <w:proofErr w:type="gramStart"/>
      <w:r w:rsidRPr="004737F5">
        <w:rPr>
          <w:rFonts w:cs="Arial"/>
          <w:sz w:val="32"/>
          <w:szCs w:val="32"/>
          <w:rtl/>
          <w:lang w:bidi="ar-SY"/>
        </w:rPr>
        <w:t>محمد</w:t>
      </w:r>
      <w:r>
        <w:rPr>
          <w:rFonts w:cs="Arial" w:hint="cs"/>
          <w:sz w:val="32"/>
          <w:szCs w:val="32"/>
          <w:rtl/>
          <w:lang w:bidi="ar-SY"/>
        </w:rPr>
        <w:t xml:space="preserve"> </w:t>
      </w:r>
      <w:r w:rsidRPr="004737F5">
        <w:rPr>
          <w:rFonts w:cs="Arial"/>
          <w:sz w:val="32"/>
          <w:szCs w:val="32"/>
          <w:rtl/>
          <w:lang w:bidi="ar-SY"/>
        </w:rPr>
        <w:t>،</w:t>
      </w:r>
      <w:proofErr w:type="gramEnd"/>
      <w:r w:rsidRPr="004737F5">
        <w:rPr>
          <w:rFonts w:cs="Arial"/>
          <w:sz w:val="32"/>
          <w:szCs w:val="32"/>
          <w:rtl/>
          <w:lang w:bidi="ar-SY"/>
        </w:rPr>
        <w:t xml:space="preserve"> وأحد أشهر الأشخاص والقادة في التاريخ الإسلامي ومن أكثرهم تأثيرًا ونفوذًا</w:t>
      </w:r>
      <w:r>
        <w:rPr>
          <w:rFonts w:cs="Arial" w:hint="cs"/>
          <w:sz w:val="32"/>
          <w:szCs w:val="32"/>
          <w:rtl/>
          <w:lang w:bidi="ar-SY"/>
        </w:rPr>
        <w:t xml:space="preserve">، </w:t>
      </w:r>
      <w:r w:rsidRPr="004737F5">
        <w:rPr>
          <w:rFonts w:cs="Arial"/>
          <w:sz w:val="32"/>
          <w:szCs w:val="32"/>
          <w:rtl/>
          <w:lang w:bidi="ar-SY"/>
        </w:rPr>
        <w:t xml:space="preserve"> هو أحد العشرة المبشرين بالجنة، ومن علماء الصحابة وزهّادهم. تولّى الخلافة الإسلامية بعد وفاة أبي بكر الصديق في 23 أغسطس سنة 634م، الموافق للثاني والعشرين من جمادى الآخرة سنة 13 </w:t>
      </w:r>
      <w:proofErr w:type="gramStart"/>
      <w:r w:rsidRPr="004737F5">
        <w:rPr>
          <w:rFonts w:cs="Arial"/>
          <w:sz w:val="32"/>
          <w:szCs w:val="32"/>
          <w:rtl/>
          <w:lang w:bidi="ar-SY"/>
        </w:rPr>
        <w:t>هـ</w:t>
      </w:r>
      <w:r>
        <w:rPr>
          <w:rFonts w:cs="Arial" w:hint="cs"/>
          <w:sz w:val="32"/>
          <w:szCs w:val="32"/>
          <w:rtl/>
          <w:lang w:bidi="ar-SY"/>
        </w:rPr>
        <w:t xml:space="preserve"> ،</w:t>
      </w:r>
      <w:proofErr w:type="gramEnd"/>
      <w:r>
        <w:rPr>
          <w:rFonts w:cs="Arial" w:hint="cs"/>
          <w:sz w:val="32"/>
          <w:szCs w:val="32"/>
          <w:rtl/>
          <w:lang w:bidi="ar-SY"/>
        </w:rPr>
        <w:t xml:space="preserve"> </w:t>
      </w:r>
      <w:r w:rsidRPr="004737F5">
        <w:rPr>
          <w:rFonts w:cs="Arial"/>
          <w:sz w:val="32"/>
          <w:szCs w:val="32"/>
          <w:rtl/>
          <w:lang w:bidi="ar-SY"/>
        </w:rPr>
        <w:t xml:space="preserve"> كان ابن الخطّاب قاضيًا خبيرًا وقد اشتهر بعدله وإنصافه الناس من المظالم، سواء كانوا مسلمين أو غير مسلمين، وكان ذلك أحد أسباب تسميته بالفاروق، لتفريقه بين الحق والباطل</w:t>
      </w:r>
      <w:r w:rsidRPr="004737F5">
        <w:rPr>
          <w:sz w:val="32"/>
          <w:szCs w:val="32"/>
          <w:lang w:bidi="ar-SY"/>
        </w:rPr>
        <w:t xml:space="preserve"> </w:t>
      </w:r>
    </w:p>
    <w:p w:rsidR="004737F5" w:rsidRDefault="004737F5" w:rsidP="004737F5">
      <w:pPr>
        <w:jc w:val="right"/>
        <w:rPr>
          <w:color w:val="4472C4" w:themeColor="accent5"/>
          <w:sz w:val="32"/>
          <w:szCs w:val="32"/>
          <w:rtl/>
          <w:lang w:bidi="ar-SY"/>
        </w:rPr>
      </w:pPr>
      <w:r w:rsidRPr="004737F5">
        <w:rPr>
          <w:rFonts w:cs="Arial"/>
          <w:sz w:val="32"/>
          <w:szCs w:val="32"/>
          <w:rtl/>
          <w:lang w:bidi="ar-SY"/>
        </w:rPr>
        <w:t xml:space="preserve">هو مؤسس التقويم الهجري، وفي عهده بلغ الإسلام مبلغًا عظيمًا، وتوسع نطاق الدولة الإسلامية حتى شمل كامل العراق ومصر وليبيا والشام وفارس وخراسان وشرق الأناضول وجنوب أرمينية </w:t>
      </w:r>
      <w:proofErr w:type="spellStart"/>
      <w:r w:rsidRPr="004737F5">
        <w:rPr>
          <w:rFonts w:cs="Arial"/>
          <w:sz w:val="32"/>
          <w:szCs w:val="32"/>
          <w:rtl/>
          <w:lang w:bidi="ar-SY"/>
        </w:rPr>
        <w:t>وسجستان</w:t>
      </w:r>
      <w:proofErr w:type="spellEnd"/>
      <w:r w:rsidRPr="004737F5">
        <w:rPr>
          <w:rFonts w:cs="Arial"/>
          <w:sz w:val="32"/>
          <w:szCs w:val="32"/>
          <w:rtl/>
          <w:lang w:bidi="ar-SY"/>
        </w:rPr>
        <w:t>، وهو الذي أدخل القدس تحت حكم المسلمين لأول مرة وهي ثالث أقدس المدن في الإسلام،</w:t>
      </w:r>
    </w:p>
    <w:p w:rsidR="004737F5" w:rsidRDefault="004737F5" w:rsidP="004737F5">
      <w:pPr>
        <w:rPr>
          <w:sz w:val="32"/>
          <w:szCs w:val="32"/>
          <w:rtl/>
          <w:lang w:bidi="ar-SY"/>
        </w:rPr>
      </w:pPr>
    </w:p>
    <w:p w:rsidR="004737F5" w:rsidRDefault="004737F5" w:rsidP="004737F5">
      <w:pPr>
        <w:jc w:val="right"/>
        <w:rPr>
          <w:rFonts w:cs="Arial" w:hint="cs"/>
          <w:color w:val="C00000"/>
          <w:sz w:val="40"/>
          <w:szCs w:val="40"/>
          <w:rtl/>
          <w:lang w:bidi="ar-SY"/>
        </w:rPr>
      </w:pPr>
      <w:proofErr w:type="gramStart"/>
      <w:r w:rsidRPr="004737F5">
        <w:rPr>
          <w:rFonts w:cs="Arial"/>
          <w:color w:val="C00000"/>
          <w:sz w:val="40"/>
          <w:szCs w:val="40"/>
          <w:rtl/>
          <w:lang w:bidi="ar-SY"/>
        </w:rPr>
        <w:t>نسبه</w:t>
      </w:r>
      <w:r>
        <w:rPr>
          <w:rFonts w:cs="Arial" w:hint="cs"/>
          <w:color w:val="C00000"/>
          <w:sz w:val="40"/>
          <w:szCs w:val="40"/>
          <w:rtl/>
          <w:lang w:bidi="ar-SY"/>
        </w:rPr>
        <w:t xml:space="preserve"> :</w:t>
      </w:r>
      <w:proofErr w:type="gramEnd"/>
    </w:p>
    <w:p w:rsidR="004737F5" w:rsidRDefault="004737F5" w:rsidP="004737F5">
      <w:pPr>
        <w:jc w:val="right"/>
        <w:rPr>
          <w:rFonts w:hint="cs"/>
          <w:sz w:val="32"/>
          <w:szCs w:val="32"/>
          <w:rtl/>
          <w:lang w:bidi="ar-SY"/>
        </w:rPr>
      </w:pPr>
      <w:r w:rsidRPr="004737F5">
        <w:rPr>
          <w:rFonts w:cs="Arial"/>
          <w:sz w:val="32"/>
          <w:szCs w:val="32"/>
          <w:rtl/>
          <w:lang w:bidi="ar-SY"/>
        </w:rPr>
        <w:t xml:space="preserve">هو: عمر بن الخطاب بن نفيل بن عبد العزى بن رياح بن عبد الله بن قرط بن </w:t>
      </w:r>
      <w:proofErr w:type="spellStart"/>
      <w:r w:rsidRPr="004737F5">
        <w:rPr>
          <w:rFonts w:cs="Arial"/>
          <w:sz w:val="32"/>
          <w:szCs w:val="32"/>
          <w:rtl/>
          <w:lang w:bidi="ar-SY"/>
        </w:rPr>
        <w:t>رزاح</w:t>
      </w:r>
      <w:proofErr w:type="spellEnd"/>
      <w:r w:rsidRPr="004737F5">
        <w:rPr>
          <w:rFonts w:cs="Arial"/>
          <w:sz w:val="32"/>
          <w:szCs w:val="32"/>
          <w:rtl/>
          <w:lang w:bidi="ar-SY"/>
        </w:rPr>
        <w:t xml:space="preserve"> بن عدي بن كعب بن لؤي</w:t>
      </w:r>
      <w:r>
        <w:rPr>
          <w:rFonts w:cs="Arial" w:hint="cs"/>
          <w:sz w:val="32"/>
          <w:szCs w:val="32"/>
          <w:rtl/>
          <w:lang w:bidi="ar-SY"/>
        </w:rPr>
        <w:t xml:space="preserve"> </w:t>
      </w:r>
      <w:r w:rsidRPr="004737F5">
        <w:rPr>
          <w:rFonts w:cs="Arial"/>
          <w:sz w:val="32"/>
          <w:szCs w:val="32"/>
          <w:rtl/>
          <w:lang w:bidi="ar-SY"/>
        </w:rPr>
        <w:t>بن غالب بن فهر بن مالك بن النضر وهو قريش بن كنانة بن خزيمة بن مدركة بن إلياس بن مضر بن نزار بن معد بن عدنان، العدوي القرشي</w:t>
      </w:r>
      <w:r>
        <w:rPr>
          <w:rFonts w:hint="cs"/>
          <w:sz w:val="32"/>
          <w:szCs w:val="32"/>
          <w:rtl/>
          <w:lang w:bidi="ar-SY"/>
        </w:rPr>
        <w:t xml:space="preserve"> </w:t>
      </w:r>
    </w:p>
    <w:p w:rsidR="004737F5" w:rsidRPr="004737F5" w:rsidRDefault="004737F5" w:rsidP="004737F5">
      <w:pPr>
        <w:jc w:val="right"/>
        <w:rPr>
          <w:sz w:val="32"/>
          <w:szCs w:val="32"/>
          <w:lang w:bidi="ar-SY"/>
        </w:rPr>
      </w:pPr>
      <w:r w:rsidRPr="004737F5">
        <w:rPr>
          <w:rFonts w:cs="Arial"/>
          <w:sz w:val="32"/>
          <w:szCs w:val="32"/>
          <w:rtl/>
          <w:lang w:bidi="ar-SY"/>
        </w:rPr>
        <w:t>وهو ابن عمّ زيد بن عمرو بن نفيل الموحد على دين إبراهيم</w:t>
      </w:r>
      <w:r>
        <w:rPr>
          <w:rFonts w:cs="Arial" w:hint="cs"/>
          <w:sz w:val="32"/>
          <w:szCs w:val="32"/>
          <w:rtl/>
          <w:lang w:bidi="ar-SY"/>
        </w:rPr>
        <w:t xml:space="preserve"> </w:t>
      </w:r>
      <w:r w:rsidRPr="004737F5">
        <w:rPr>
          <w:rFonts w:cs="Arial"/>
          <w:sz w:val="32"/>
          <w:szCs w:val="32"/>
          <w:rtl/>
          <w:lang w:bidi="ar-SY"/>
        </w:rPr>
        <w:t>وأخوه الصحابي زيد بن الخطاب وال</w:t>
      </w:r>
      <w:r>
        <w:rPr>
          <w:rFonts w:cs="Arial"/>
          <w:sz w:val="32"/>
          <w:szCs w:val="32"/>
          <w:rtl/>
          <w:lang w:bidi="ar-SY"/>
        </w:rPr>
        <w:t>ذي كان قد سبق عمر إلى الإسلام</w:t>
      </w:r>
      <w:r>
        <w:rPr>
          <w:rFonts w:cs="Arial" w:hint="cs"/>
          <w:sz w:val="32"/>
          <w:szCs w:val="32"/>
          <w:rtl/>
          <w:lang w:bidi="ar-SY"/>
        </w:rPr>
        <w:t xml:space="preserve"> و</w:t>
      </w:r>
      <w:r w:rsidRPr="004737F5">
        <w:rPr>
          <w:rFonts w:cs="Arial"/>
          <w:sz w:val="32"/>
          <w:szCs w:val="32"/>
          <w:rtl/>
          <w:lang w:bidi="ar-SY"/>
        </w:rPr>
        <w:t>يجتمع نسبه مع الرسول محمد في كعب بن لؤي بن غالب</w:t>
      </w:r>
      <w:r w:rsidRPr="004737F5">
        <w:rPr>
          <w:sz w:val="32"/>
          <w:szCs w:val="32"/>
          <w:lang w:bidi="ar-SY"/>
        </w:rPr>
        <w:t xml:space="preserve"> </w:t>
      </w:r>
    </w:p>
    <w:p w:rsidR="004737F5" w:rsidRPr="004737F5" w:rsidRDefault="004737F5" w:rsidP="004737F5">
      <w:pPr>
        <w:jc w:val="right"/>
        <w:rPr>
          <w:sz w:val="32"/>
          <w:szCs w:val="32"/>
          <w:lang w:bidi="ar-SY"/>
        </w:rPr>
      </w:pPr>
      <w:proofErr w:type="gramStart"/>
      <w:r w:rsidRPr="004737F5">
        <w:rPr>
          <w:rFonts w:cs="Arial"/>
          <w:sz w:val="32"/>
          <w:szCs w:val="32"/>
          <w:rtl/>
          <w:lang w:bidi="ar-SY"/>
        </w:rPr>
        <w:t>أمه</w:t>
      </w:r>
      <w:r>
        <w:rPr>
          <w:rFonts w:cs="Arial" w:hint="cs"/>
          <w:sz w:val="32"/>
          <w:szCs w:val="32"/>
          <w:rtl/>
          <w:lang w:bidi="ar-SY"/>
        </w:rPr>
        <w:t xml:space="preserve"> </w:t>
      </w:r>
      <w:r w:rsidRPr="004737F5">
        <w:rPr>
          <w:rFonts w:cs="Arial"/>
          <w:sz w:val="32"/>
          <w:szCs w:val="32"/>
          <w:rtl/>
          <w:lang w:bidi="ar-SY"/>
        </w:rPr>
        <w:t>:</w:t>
      </w:r>
      <w:proofErr w:type="gramEnd"/>
      <w:r w:rsidRPr="004737F5">
        <w:rPr>
          <w:rFonts w:cs="Arial"/>
          <w:sz w:val="32"/>
          <w:szCs w:val="32"/>
          <w:rtl/>
          <w:lang w:bidi="ar-SY"/>
        </w:rPr>
        <w:t xml:space="preserve"> </w:t>
      </w:r>
      <w:proofErr w:type="spellStart"/>
      <w:r w:rsidRPr="004737F5">
        <w:rPr>
          <w:rFonts w:cs="Arial"/>
          <w:sz w:val="32"/>
          <w:szCs w:val="32"/>
          <w:rtl/>
          <w:lang w:bidi="ar-SY"/>
        </w:rPr>
        <w:t>حنتمة</w:t>
      </w:r>
      <w:proofErr w:type="spellEnd"/>
      <w:r w:rsidRPr="004737F5">
        <w:rPr>
          <w:rFonts w:cs="Arial"/>
          <w:sz w:val="32"/>
          <w:szCs w:val="32"/>
          <w:rtl/>
          <w:lang w:bidi="ar-SY"/>
        </w:rPr>
        <w:t xml:space="preserve"> بنت هاشم بن المغيرة بن عبد الله بن عمر بن مخزوم بن يقظة بن كلاب بن مرة بن كعب بن لؤي بن غالب بن فهر بن مالك بن النضر وهو قريش بن كنانة بن خزيمة بن مدركة بن إلياس بن مضر بن نزار بن معد بن عدنان</w:t>
      </w:r>
      <w:r w:rsidRPr="004737F5">
        <w:rPr>
          <w:sz w:val="32"/>
          <w:szCs w:val="32"/>
          <w:lang w:bidi="ar-SY"/>
        </w:rPr>
        <w:t>.</w:t>
      </w:r>
    </w:p>
    <w:p w:rsidR="004737F5" w:rsidRDefault="004737F5" w:rsidP="004737F5">
      <w:pPr>
        <w:jc w:val="right"/>
        <w:rPr>
          <w:rFonts w:cs="Arial"/>
          <w:sz w:val="32"/>
          <w:szCs w:val="32"/>
          <w:rtl/>
          <w:lang w:bidi="ar-SY"/>
        </w:rPr>
      </w:pPr>
      <w:r w:rsidRPr="004737F5">
        <w:rPr>
          <w:rFonts w:cs="Arial"/>
          <w:sz w:val="32"/>
          <w:szCs w:val="32"/>
          <w:rtl/>
          <w:lang w:bidi="ar-SY"/>
        </w:rPr>
        <w:t>وهي ابنة عمّ كلٍ من أم المؤمنين أم سلمة والصحابي خالد بن الوليد وعمرو بن هشام المعروف بلقب أبي جهل ويجتمع نسبها مع النبي محمد في كلاب بن مرة</w:t>
      </w:r>
    </w:p>
    <w:p w:rsidR="001E1EDE" w:rsidRDefault="001E1EDE" w:rsidP="004737F5">
      <w:pPr>
        <w:jc w:val="right"/>
        <w:rPr>
          <w:rFonts w:cs="Arial" w:hint="cs"/>
          <w:color w:val="C00000"/>
          <w:sz w:val="40"/>
          <w:szCs w:val="40"/>
          <w:rtl/>
          <w:lang w:bidi="ar-SY"/>
        </w:rPr>
      </w:pPr>
      <w:proofErr w:type="gramStart"/>
      <w:r w:rsidRPr="001E1EDE">
        <w:rPr>
          <w:rFonts w:cs="Arial"/>
          <w:color w:val="C00000"/>
          <w:sz w:val="40"/>
          <w:szCs w:val="40"/>
          <w:rtl/>
          <w:lang w:bidi="ar-SY"/>
        </w:rPr>
        <w:lastRenderedPageBreak/>
        <w:t>نشأته</w:t>
      </w:r>
      <w:r>
        <w:rPr>
          <w:rFonts w:cs="Arial" w:hint="cs"/>
          <w:color w:val="C00000"/>
          <w:sz w:val="40"/>
          <w:szCs w:val="40"/>
          <w:rtl/>
          <w:lang w:bidi="ar-SY"/>
        </w:rPr>
        <w:t xml:space="preserve"> :</w:t>
      </w:r>
      <w:proofErr w:type="gramEnd"/>
    </w:p>
    <w:p w:rsidR="001E1EDE" w:rsidRDefault="001E1EDE" w:rsidP="001E1EDE">
      <w:pPr>
        <w:jc w:val="right"/>
        <w:rPr>
          <w:rFonts w:cs="Arial" w:hint="cs"/>
          <w:sz w:val="32"/>
          <w:szCs w:val="32"/>
          <w:rtl/>
          <w:lang w:bidi="ar-SY"/>
        </w:rPr>
      </w:pPr>
      <w:r w:rsidRPr="001E1EDE">
        <w:rPr>
          <w:rFonts w:cs="Arial"/>
          <w:sz w:val="32"/>
          <w:szCs w:val="32"/>
          <w:rtl/>
          <w:lang w:bidi="ar-SY"/>
        </w:rPr>
        <w:t>ولد بعد عام الفيل</w:t>
      </w:r>
      <w:r>
        <w:rPr>
          <w:rFonts w:cs="Arial" w:hint="cs"/>
          <w:sz w:val="32"/>
          <w:szCs w:val="32"/>
          <w:rtl/>
          <w:lang w:bidi="ar-SY"/>
        </w:rPr>
        <w:t xml:space="preserve"> </w:t>
      </w:r>
      <w:r w:rsidRPr="001E1EDE">
        <w:rPr>
          <w:rFonts w:cs="Arial"/>
          <w:sz w:val="32"/>
          <w:szCs w:val="32"/>
          <w:rtl/>
          <w:lang w:bidi="ar-SY"/>
        </w:rPr>
        <w:t>، وبعد مولد الرسول محمد بثلاث عشرة سنة</w:t>
      </w:r>
      <w:r>
        <w:rPr>
          <w:rFonts w:cs="Arial" w:hint="cs"/>
          <w:sz w:val="32"/>
          <w:szCs w:val="32"/>
          <w:rtl/>
          <w:lang w:bidi="ar-SY"/>
        </w:rPr>
        <w:t xml:space="preserve"> </w:t>
      </w:r>
      <w:r w:rsidRPr="001E1EDE">
        <w:rPr>
          <w:rFonts w:cs="Arial"/>
          <w:sz w:val="32"/>
          <w:szCs w:val="32"/>
          <w:rtl/>
          <w:lang w:bidi="ar-SY"/>
        </w:rPr>
        <w:t xml:space="preserve"> وكان منزل عمر في الجاهلية في أصل الجبل الذي يقال له اليوم جبل عمر، وكان اسم الجبل في الجاهلية العاقر وبه منازل بني عدي بن كعب</w:t>
      </w:r>
      <w:r>
        <w:rPr>
          <w:rFonts w:cs="Arial" w:hint="cs"/>
          <w:sz w:val="32"/>
          <w:szCs w:val="32"/>
          <w:rtl/>
          <w:lang w:bidi="ar-SY"/>
        </w:rPr>
        <w:t xml:space="preserve"> </w:t>
      </w:r>
      <w:r w:rsidRPr="001E1EDE">
        <w:rPr>
          <w:rFonts w:cs="Arial"/>
          <w:sz w:val="32"/>
          <w:szCs w:val="32"/>
          <w:rtl/>
          <w:lang w:bidi="ar-SY"/>
        </w:rPr>
        <w:t>، نشأ في قريش</w:t>
      </w:r>
      <w:r>
        <w:rPr>
          <w:rFonts w:cs="Arial"/>
          <w:sz w:val="32"/>
          <w:szCs w:val="32"/>
          <w:rtl/>
          <w:lang w:bidi="ar-SY"/>
        </w:rPr>
        <w:t xml:space="preserve"> وامتاز عن معظمهم بتعلم القراءة</w:t>
      </w:r>
      <w:r>
        <w:rPr>
          <w:rFonts w:cs="Arial" w:hint="cs"/>
          <w:sz w:val="32"/>
          <w:szCs w:val="32"/>
          <w:rtl/>
          <w:lang w:bidi="ar-SY"/>
        </w:rPr>
        <w:t xml:space="preserve"> </w:t>
      </w:r>
      <w:r w:rsidRPr="001E1EDE">
        <w:rPr>
          <w:rFonts w:cs="Arial"/>
          <w:sz w:val="32"/>
          <w:szCs w:val="32"/>
          <w:rtl/>
          <w:lang w:bidi="ar-SY"/>
        </w:rPr>
        <w:t xml:space="preserve"> وعمل راعيًا للإبل وهو صغير، وكان والده غليظًا في معاملته وكان يرعى لوالده ولخالات له من بني مخزوم وتعلم المصارعة وركوب الخيل والفروسية</w:t>
      </w:r>
      <w:r>
        <w:rPr>
          <w:rFonts w:cs="Arial" w:hint="cs"/>
          <w:sz w:val="32"/>
          <w:szCs w:val="32"/>
          <w:rtl/>
          <w:lang w:bidi="ar-SY"/>
        </w:rPr>
        <w:t xml:space="preserve"> </w:t>
      </w:r>
      <w:r>
        <w:rPr>
          <w:rFonts w:cs="Arial"/>
          <w:sz w:val="32"/>
          <w:szCs w:val="32"/>
          <w:rtl/>
          <w:lang w:bidi="ar-SY"/>
        </w:rPr>
        <w:t>، والشعر</w:t>
      </w:r>
      <w:r w:rsidRPr="001E1EDE">
        <w:rPr>
          <w:rFonts w:cs="Arial"/>
          <w:sz w:val="32"/>
          <w:szCs w:val="32"/>
          <w:rtl/>
          <w:lang w:bidi="ar-SY"/>
        </w:rPr>
        <w:t xml:space="preserve"> وكان يحضر أسواق العرب وسوق عكاظ وسوق مجنة وسوق ذي المجاز، فتعلم بها التجارة</w:t>
      </w:r>
      <w:r>
        <w:rPr>
          <w:rFonts w:cs="Arial" w:hint="cs"/>
          <w:sz w:val="32"/>
          <w:szCs w:val="32"/>
          <w:rtl/>
          <w:lang w:bidi="ar-SY"/>
        </w:rPr>
        <w:t xml:space="preserve"> </w:t>
      </w:r>
      <w:r w:rsidRPr="001E1EDE">
        <w:rPr>
          <w:rFonts w:cs="Arial"/>
          <w:sz w:val="32"/>
          <w:szCs w:val="32"/>
          <w:rtl/>
          <w:lang w:bidi="ar-SY"/>
        </w:rPr>
        <w:t>،</w:t>
      </w:r>
      <w:r>
        <w:rPr>
          <w:rFonts w:cs="Arial" w:hint="cs"/>
          <w:sz w:val="32"/>
          <w:szCs w:val="32"/>
          <w:rtl/>
          <w:lang w:bidi="ar-SY"/>
        </w:rPr>
        <w:t xml:space="preserve"> </w:t>
      </w:r>
      <w:r w:rsidRPr="001E1EDE">
        <w:rPr>
          <w:rFonts w:cs="Arial"/>
          <w:sz w:val="32"/>
          <w:szCs w:val="32"/>
          <w:rtl/>
          <w:lang w:bidi="ar-SY"/>
        </w:rPr>
        <w:t>التي ربح منها وأصبح من أغنياء مكة</w:t>
      </w:r>
      <w:r>
        <w:rPr>
          <w:rFonts w:cs="Arial" w:hint="cs"/>
          <w:sz w:val="32"/>
          <w:szCs w:val="32"/>
          <w:rtl/>
          <w:lang w:bidi="ar-SY"/>
        </w:rPr>
        <w:t xml:space="preserve"> </w:t>
      </w:r>
      <w:r>
        <w:rPr>
          <w:rFonts w:cs="Arial"/>
          <w:sz w:val="32"/>
          <w:szCs w:val="32"/>
          <w:rtl/>
          <w:lang w:bidi="ar-SY"/>
        </w:rPr>
        <w:t>، رحل صيف</w:t>
      </w:r>
      <w:r>
        <w:rPr>
          <w:rFonts w:cs="Arial" w:hint="cs"/>
          <w:sz w:val="32"/>
          <w:szCs w:val="32"/>
          <w:rtl/>
          <w:lang w:bidi="ar-SY"/>
        </w:rPr>
        <w:t>اً</w:t>
      </w:r>
      <w:r w:rsidRPr="001E1EDE">
        <w:rPr>
          <w:rFonts w:cs="Arial"/>
          <w:sz w:val="32"/>
          <w:szCs w:val="32"/>
          <w:rtl/>
          <w:lang w:bidi="ar-SY"/>
        </w:rPr>
        <w:t xml:space="preserve"> إلى بلاد الشام وإلى اليمن في الشتاء</w:t>
      </w:r>
      <w:r>
        <w:rPr>
          <w:rFonts w:cs="Arial" w:hint="cs"/>
          <w:sz w:val="32"/>
          <w:szCs w:val="32"/>
          <w:rtl/>
          <w:lang w:bidi="ar-SY"/>
        </w:rPr>
        <w:t xml:space="preserve"> ، </w:t>
      </w:r>
      <w:r w:rsidRPr="001E1EDE">
        <w:rPr>
          <w:rFonts w:cs="Arial"/>
          <w:sz w:val="32"/>
          <w:szCs w:val="32"/>
          <w:rtl/>
          <w:lang w:bidi="ar-SY"/>
        </w:rPr>
        <w:t>وكان عمر من أشراف قريش</w:t>
      </w:r>
      <w:r>
        <w:rPr>
          <w:rFonts w:cs="Arial" w:hint="cs"/>
          <w:sz w:val="32"/>
          <w:szCs w:val="32"/>
          <w:rtl/>
          <w:lang w:bidi="ar-SY"/>
        </w:rPr>
        <w:t xml:space="preserve"> </w:t>
      </w:r>
      <w:r w:rsidRPr="001E1EDE">
        <w:rPr>
          <w:rFonts w:cs="Arial"/>
          <w:sz w:val="32"/>
          <w:szCs w:val="32"/>
          <w:rtl/>
          <w:lang w:bidi="ar-SY"/>
        </w:rPr>
        <w:t>، وإليه كانت السفارة فهو سفير قريش</w:t>
      </w:r>
      <w:r>
        <w:rPr>
          <w:rFonts w:cs="Arial" w:hint="cs"/>
          <w:sz w:val="32"/>
          <w:szCs w:val="32"/>
          <w:rtl/>
          <w:lang w:bidi="ar-SY"/>
        </w:rPr>
        <w:t xml:space="preserve"> </w:t>
      </w:r>
      <w:r w:rsidRPr="001E1EDE">
        <w:rPr>
          <w:rFonts w:cs="Arial"/>
          <w:sz w:val="32"/>
          <w:szCs w:val="32"/>
          <w:rtl/>
          <w:lang w:bidi="ar-SY"/>
        </w:rPr>
        <w:t>، فإن وقعت حرب بين قريش وغيرهم بعثوه سفيراً</w:t>
      </w:r>
      <w:r>
        <w:rPr>
          <w:rFonts w:cs="Arial" w:hint="cs"/>
          <w:sz w:val="32"/>
          <w:szCs w:val="32"/>
          <w:rtl/>
          <w:lang w:bidi="ar-SY"/>
        </w:rPr>
        <w:t xml:space="preserve"> </w:t>
      </w:r>
      <w:r w:rsidRPr="001E1EDE">
        <w:rPr>
          <w:rFonts w:cs="Arial"/>
          <w:sz w:val="32"/>
          <w:szCs w:val="32"/>
          <w:rtl/>
          <w:lang w:bidi="ar-SY"/>
        </w:rPr>
        <w:t>، وإن نافرهم منافر أو فاخرهم مفاخر رضوا به</w:t>
      </w:r>
      <w:r>
        <w:rPr>
          <w:rFonts w:cs="Arial" w:hint="cs"/>
          <w:sz w:val="32"/>
          <w:szCs w:val="32"/>
          <w:rtl/>
          <w:lang w:bidi="ar-SY"/>
        </w:rPr>
        <w:t xml:space="preserve"> </w:t>
      </w:r>
      <w:r w:rsidRPr="001E1EDE">
        <w:rPr>
          <w:rFonts w:cs="Arial"/>
          <w:sz w:val="32"/>
          <w:szCs w:val="32"/>
          <w:rtl/>
          <w:lang w:bidi="ar-SY"/>
        </w:rPr>
        <w:t xml:space="preserve">، بعثوه </w:t>
      </w:r>
      <w:proofErr w:type="spellStart"/>
      <w:r w:rsidRPr="001E1EDE">
        <w:rPr>
          <w:rFonts w:cs="Arial"/>
          <w:sz w:val="32"/>
          <w:szCs w:val="32"/>
          <w:rtl/>
          <w:lang w:bidi="ar-SY"/>
        </w:rPr>
        <w:t>منافراً</w:t>
      </w:r>
      <w:proofErr w:type="spellEnd"/>
      <w:r w:rsidRPr="001E1EDE">
        <w:rPr>
          <w:rFonts w:cs="Arial"/>
          <w:sz w:val="32"/>
          <w:szCs w:val="32"/>
          <w:rtl/>
          <w:lang w:bidi="ar-SY"/>
        </w:rPr>
        <w:t xml:space="preserve"> ومفاخراً</w:t>
      </w:r>
      <w:r>
        <w:rPr>
          <w:rFonts w:cs="Arial" w:hint="cs"/>
          <w:sz w:val="32"/>
          <w:szCs w:val="32"/>
          <w:rtl/>
          <w:lang w:bidi="ar-SY"/>
        </w:rPr>
        <w:t xml:space="preserve"> ، </w:t>
      </w:r>
      <w:r w:rsidRPr="001E1EDE">
        <w:rPr>
          <w:rFonts w:cs="Arial"/>
          <w:sz w:val="32"/>
          <w:szCs w:val="32"/>
          <w:rtl/>
          <w:lang w:bidi="ar-SY"/>
        </w:rPr>
        <w:t>نشأ عمر في البيئة العربية الجاهلية الوثنية على</w:t>
      </w:r>
      <w:r>
        <w:rPr>
          <w:rFonts w:cs="Arial"/>
          <w:sz w:val="32"/>
          <w:szCs w:val="32"/>
          <w:rtl/>
          <w:lang w:bidi="ar-SY"/>
        </w:rPr>
        <w:t xml:space="preserve"> دين قومه، كغيره من أبناء قريش</w:t>
      </w:r>
      <w:r>
        <w:rPr>
          <w:rFonts w:cs="Arial" w:hint="cs"/>
          <w:sz w:val="32"/>
          <w:szCs w:val="32"/>
          <w:rtl/>
          <w:lang w:bidi="ar-SY"/>
        </w:rPr>
        <w:t xml:space="preserve"> .</w:t>
      </w:r>
    </w:p>
    <w:p w:rsidR="001E1EDE" w:rsidRDefault="001E1EDE" w:rsidP="001E1EDE">
      <w:pPr>
        <w:jc w:val="right"/>
        <w:rPr>
          <w:rFonts w:cs="Arial"/>
          <w:sz w:val="32"/>
          <w:szCs w:val="32"/>
          <w:rtl/>
          <w:lang w:bidi="ar-SY"/>
        </w:rPr>
      </w:pPr>
    </w:p>
    <w:p w:rsidR="001E1EDE" w:rsidRDefault="001E1EDE" w:rsidP="001E1EDE">
      <w:pPr>
        <w:jc w:val="right"/>
        <w:rPr>
          <w:color w:val="C00000"/>
          <w:sz w:val="40"/>
          <w:szCs w:val="40"/>
          <w:rtl/>
          <w:lang w:bidi="ar-SY"/>
        </w:rPr>
      </w:pPr>
      <w:r w:rsidRPr="001E1EDE">
        <w:rPr>
          <w:rFonts w:cs="Arial" w:hint="cs"/>
          <w:color w:val="C00000"/>
          <w:sz w:val="40"/>
          <w:szCs w:val="40"/>
          <w:rtl/>
          <w:lang w:bidi="ar-SY"/>
        </w:rPr>
        <w:t xml:space="preserve">إسلام عمر بن الخطاب </w:t>
      </w:r>
    </w:p>
    <w:p w:rsidR="001E1EDE" w:rsidRPr="001E1EDE" w:rsidRDefault="001E1EDE" w:rsidP="001E1EDE">
      <w:pPr>
        <w:jc w:val="right"/>
        <w:rPr>
          <w:sz w:val="32"/>
          <w:szCs w:val="32"/>
          <w:lang w:bidi="ar-SY"/>
        </w:rPr>
      </w:pPr>
      <w:r w:rsidRPr="001E1EDE">
        <w:rPr>
          <w:rFonts w:cs="Arial"/>
          <w:sz w:val="32"/>
          <w:szCs w:val="32"/>
          <w:rtl/>
          <w:lang w:bidi="ar-SY"/>
        </w:rPr>
        <w:t>إسلام عمر بن الخطّاب خرج الفاروق -</w:t>
      </w:r>
      <w:r>
        <w:rPr>
          <w:rFonts w:cs="Arial" w:hint="cs"/>
          <w:sz w:val="32"/>
          <w:szCs w:val="32"/>
          <w:rtl/>
          <w:lang w:bidi="ar-SY"/>
        </w:rPr>
        <w:t xml:space="preserve"> </w:t>
      </w:r>
      <w:r w:rsidRPr="001E1EDE">
        <w:rPr>
          <w:rFonts w:cs="Arial"/>
          <w:sz w:val="32"/>
          <w:szCs w:val="32"/>
          <w:rtl/>
          <w:lang w:bidi="ar-SY"/>
        </w:rPr>
        <w:t>رضي الله عنه</w:t>
      </w:r>
      <w:r>
        <w:rPr>
          <w:rFonts w:cs="Arial" w:hint="cs"/>
          <w:sz w:val="32"/>
          <w:szCs w:val="32"/>
          <w:rtl/>
          <w:lang w:bidi="ar-SY"/>
        </w:rPr>
        <w:t xml:space="preserve"> </w:t>
      </w:r>
      <w:r w:rsidRPr="001E1EDE">
        <w:rPr>
          <w:rFonts w:cs="Arial"/>
          <w:sz w:val="32"/>
          <w:szCs w:val="32"/>
          <w:rtl/>
          <w:lang w:bidi="ar-SY"/>
        </w:rPr>
        <w:t>- عازماً على قتل رسول الله -صلّى الله عليه وسلّم</w:t>
      </w:r>
      <w:r>
        <w:rPr>
          <w:rFonts w:cs="Arial" w:hint="cs"/>
          <w:sz w:val="32"/>
          <w:szCs w:val="32"/>
          <w:rtl/>
          <w:lang w:bidi="ar-SY"/>
        </w:rPr>
        <w:t xml:space="preserve"> </w:t>
      </w:r>
      <w:r w:rsidRPr="001E1EDE">
        <w:rPr>
          <w:rFonts w:cs="Arial"/>
          <w:sz w:val="32"/>
          <w:szCs w:val="32"/>
          <w:rtl/>
          <w:lang w:bidi="ar-SY"/>
        </w:rPr>
        <w:t>-</w:t>
      </w:r>
      <w:r>
        <w:rPr>
          <w:rFonts w:cs="Arial" w:hint="cs"/>
          <w:sz w:val="32"/>
          <w:szCs w:val="32"/>
          <w:rtl/>
          <w:lang w:bidi="ar-SY"/>
        </w:rPr>
        <w:t xml:space="preserve"> </w:t>
      </w:r>
      <w:r w:rsidRPr="001E1EDE">
        <w:rPr>
          <w:rFonts w:cs="Arial"/>
          <w:sz w:val="32"/>
          <w:szCs w:val="32"/>
          <w:rtl/>
          <w:lang w:bidi="ar-SY"/>
        </w:rPr>
        <w:t>، فصادفه رجلٌ في طريقه مُعلِماً إيّاه أنّ أخته قد أسلمت</w:t>
      </w:r>
      <w:r>
        <w:rPr>
          <w:rFonts w:cs="Arial" w:hint="cs"/>
          <w:sz w:val="32"/>
          <w:szCs w:val="32"/>
          <w:rtl/>
          <w:lang w:bidi="ar-SY"/>
        </w:rPr>
        <w:t xml:space="preserve"> </w:t>
      </w:r>
      <w:r w:rsidRPr="001E1EDE">
        <w:rPr>
          <w:rFonts w:cs="Arial"/>
          <w:sz w:val="32"/>
          <w:szCs w:val="32"/>
          <w:rtl/>
          <w:lang w:bidi="ar-SY"/>
        </w:rPr>
        <w:t>، فانطق إليها حاملاً العظيم من الغضب</w:t>
      </w:r>
      <w:r>
        <w:rPr>
          <w:rFonts w:cs="Arial" w:hint="cs"/>
          <w:sz w:val="32"/>
          <w:szCs w:val="32"/>
          <w:rtl/>
          <w:lang w:bidi="ar-SY"/>
        </w:rPr>
        <w:t xml:space="preserve"> </w:t>
      </w:r>
      <w:r w:rsidRPr="001E1EDE">
        <w:rPr>
          <w:rFonts w:cs="Arial"/>
          <w:sz w:val="32"/>
          <w:szCs w:val="32"/>
          <w:rtl/>
          <w:lang w:bidi="ar-SY"/>
        </w:rPr>
        <w:t>، ووصل وإذ بها تقرأ آياتٍ من سورة طه</w:t>
      </w:r>
      <w:r>
        <w:rPr>
          <w:rFonts w:cs="Arial" w:hint="cs"/>
          <w:sz w:val="32"/>
          <w:szCs w:val="32"/>
          <w:rtl/>
          <w:lang w:bidi="ar-SY"/>
        </w:rPr>
        <w:t xml:space="preserve"> </w:t>
      </w:r>
      <w:r w:rsidRPr="001E1EDE">
        <w:rPr>
          <w:rFonts w:cs="Arial"/>
          <w:sz w:val="32"/>
          <w:szCs w:val="32"/>
          <w:rtl/>
          <w:lang w:bidi="ar-SY"/>
        </w:rPr>
        <w:t>، فتأكّد من إسلامها</w:t>
      </w:r>
      <w:r>
        <w:rPr>
          <w:rFonts w:cs="Arial" w:hint="cs"/>
          <w:sz w:val="32"/>
          <w:szCs w:val="32"/>
          <w:rtl/>
          <w:lang w:bidi="ar-SY"/>
        </w:rPr>
        <w:t xml:space="preserve"> </w:t>
      </w:r>
      <w:r w:rsidRPr="001E1EDE">
        <w:rPr>
          <w:rFonts w:cs="Arial"/>
          <w:sz w:val="32"/>
          <w:szCs w:val="32"/>
          <w:rtl/>
          <w:lang w:bidi="ar-SY"/>
        </w:rPr>
        <w:t>، وضربها وزوجها</w:t>
      </w:r>
      <w:r>
        <w:rPr>
          <w:rFonts w:cs="Arial" w:hint="cs"/>
          <w:sz w:val="32"/>
          <w:szCs w:val="32"/>
          <w:rtl/>
          <w:lang w:bidi="ar-SY"/>
        </w:rPr>
        <w:t xml:space="preserve"> </w:t>
      </w:r>
      <w:r w:rsidRPr="001E1EDE">
        <w:rPr>
          <w:rFonts w:cs="Arial"/>
          <w:sz w:val="32"/>
          <w:szCs w:val="32"/>
          <w:rtl/>
          <w:lang w:bidi="ar-SY"/>
        </w:rPr>
        <w:t>، حتى فقد الأمل بعودها عن الإسلام</w:t>
      </w:r>
      <w:r>
        <w:rPr>
          <w:rFonts w:cs="Arial" w:hint="cs"/>
          <w:sz w:val="32"/>
          <w:szCs w:val="32"/>
          <w:rtl/>
          <w:lang w:bidi="ar-SY"/>
        </w:rPr>
        <w:t xml:space="preserve"> </w:t>
      </w:r>
      <w:r w:rsidRPr="001E1EDE">
        <w:rPr>
          <w:rFonts w:cs="Arial"/>
          <w:sz w:val="32"/>
          <w:szCs w:val="32"/>
          <w:rtl/>
          <w:lang w:bidi="ar-SY"/>
        </w:rPr>
        <w:t>، فسألها طالباً الذي كانت تقرأه</w:t>
      </w:r>
      <w:r>
        <w:rPr>
          <w:rFonts w:cs="Arial" w:hint="cs"/>
          <w:sz w:val="32"/>
          <w:szCs w:val="32"/>
          <w:rtl/>
          <w:lang w:bidi="ar-SY"/>
        </w:rPr>
        <w:t xml:space="preserve"> </w:t>
      </w:r>
      <w:r w:rsidRPr="001E1EDE">
        <w:rPr>
          <w:rFonts w:cs="Arial"/>
          <w:sz w:val="32"/>
          <w:szCs w:val="32"/>
          <w:rtl/>
          <w:lang w:bidi="ar-SY"/>
        </w:rPr>
        <w:t>، وأعطته إيّاه بعد أن اغتسل؛ تنفيذاً لطلبها</w:t>
      </w:r>
      <w:r>
        <w:rPr>
          <w:rFonts w:cs="Arial" w:hint="cs"/>
          <w:sz w:val="32"/>
          <w:szCs w:val="32"/>
          <w:rtl/>
          <w:lang w:bidi="ar-SY"/>
        </w:rPr>
        <w:t xml:space="preserve"> </w:t>
      </w:r>
      <w:r w:rsidRPr="001E1EDE">
        <w:rPr>
          <w:rFonts w:cs="Arial"/>
          <w:sz w:val="32"/>
          <w:szCs w:val="32"/>
          <w:rtl/>
          <w:lang w:bidi="ar-SY"/>
        </w:rPr>
        <w:t>، فقرأ من سورة طه حتى قوله -عزّ وجلّ-: (إِنَّني أَنَا اللَّـهُ لا إِلـهَ إِلّا أَنا فَاعبُدني وَأَقِمِ الصَّلاةَ لِذِكري)</w:t>
      </w:r>
      <w:r>
        <w:rPr>
          <w:rFonts w:cs="Arial" w:hint="cs"/>
          <w:sz w:val="32"/>
          <w:szCs w:val="32"/>
          <w:rtl/>
          <w:lang w:bidi="ar-SY"/>
        </w:rPr>
        <w:t xml:space="preserve"> </w:t>
      </w:r>
      <w:r w:rsidRPr="001E1EDE">
        <w:rPr>
          <w:rFonts w:cs="Arial"/>
          <w:sz w:val="32"/>
          <w:szCs w:val="32"/>
          <w:rtl/>
          <w:lang w:bidi="ar-SY"/>
        </w:rPr>
        <w:t>، فانطلق عمر بن الخطّاب -رضي الله عنه- إلى مكان تواجد رسول الله -صلّى الله عليه وسلّم- ومَن معه من الصحابة، وكان منهم حمزة بن عبدالمُطّلب، وأعلن إسلامه وتوحيده لله -تعالى-</w:t>
      </w:r>
      <w:r>
        <w:rPr>
          <w:rFonts w:cs="Arial"/>
          <w:sz w:val="32"/>
          <w:szCs w:val="32"/>
          <w:rtl/>
          <w:lang w:bidi="ar-SY"/>
        </w:rPr>
        <w:t>، وبأنّ محمّداً عبد الله ورسوله</w:t>
      </w:r>
      <w:r>
        <w:rPr>
          <w:rFonts w:cs="Arial" w:hint="cs"/>
          <w:sz w:val="32"/>
          <w:szCs w:val="32"/>
          <w:rtl/>
          <w:lang w:bidi="ar-SY"/>
        </w:rPr>
        <w:t xml:space="preserve"> </w:t>
      </w:r>
    </w:p>
    <w:p w:rsidR="001E1EDE" w:rsidRDefault="001E1EDE" w:rsidP="001E1EDE">
      <w:pPr>
        <w:jc w:val="right"/>
        <w:rPr>
          <w:sz w:val="32"/>
          <w:szCs w:val="32"/>
          <w:rtl/>
          <w:lang w:bidi="ar-SY"/>
        </w:rPr>
      </w:pPr>
    </w:p>
    <w:p w:rsidR="001E1EDE" w:rsidRPr="001E1EDE" w:rsidRDefault="001E1EDE" w:rsidP="001E1EDE">
      <w:pPr>
        <w:jc w:val="right"/>
        <w:rPr>
          <w:rFonts w:cs="Arial"/>
          <w:color w:val="C00000"/>
          <w:sz w:val="40"/>
          <w:szCs w:val="40"/>
          <w:rtl/>
          <w:lang w:bidi="ar-SY"/>
        </w:rPr>
      </w:pPr>
      <w:r>
        <w:rPr>
          <w:rFonts w:cs="Arial" w:hint="cs"/>
          <w:color w:val="C00000"/>
          <w:sz w:val="40"/>
          <w:szCs w:val="40"/>
          <w:rtl/>
          <w:lang w:bidi="ar-SY"/>
        </w:rPr>
        <w:t>ه</w:t>
      </w:r>
      <w:r w:rsidRPr="001E1EDE">
        <w:rPr>
          <w:rFonts w:cs="Arial"/>
          <w:color w:val="C00000"/>
          <w:sz w:val="40"/>
          <w:szCs w:val="40"/>
          <w:rtl/>
          <w:lang w:bidi="ar-SY"/>
        </w:rPr>
        <w:t xml:space="preserve">جرة عمر بن </w:t>
      </w:r>
      <w:proofErr w:type="gramStart"/>
      <w:r w:rsidRPr="001E1EDE">
        <w:rPr>
          <w:rFonts w:cs="Arial"/>
          <w:color w:val="C00000"/>
          <w:sz w:val="40"/>
          <w:szCs w:val="40"/>
          <w:rtl/>
          <w:lang w:bidi="ar-SY"/>
        </w:rPr>
        <w:t>الخطّاب</w:t>
      </w:r>
      <w:r>
        <w:rPr>
          <w:rFonts w:cs="Arial" w:hint="cs"/>
          <w:color w:val="C00000"/>
          <w:sz w:val="40"/>
          <w:szCs w:val="40"/>
          <w:rtl/>
          <w:lang w:bidi="ar-SY"/>
        </w:rPr>
        <w:t xml:space="preserve"> :</w:t>
      </w:r>
      <w:proofErr w:type="gramEnd"/>
    </w:p>
    <w:p w:rsidR="001E1EDE" w:rsidRPr="001E1EDE" w:rsidRDefault="001E1EDE" w:rsidP="001E1EDE">
      <w:pPr>
        <w:jc w:val="right"/>
        <w:rPr>
          <w:sz w:val="32"/>
          <w:szCs w:val="32"/>
          <w:lang w:bidi="ar-SY"/>
        </w:rPr>
      </w:pPr>
      <w:r w:rsidRPr="001E1EDE">
        <w:rPr>
          <w:rFonts w:cs="Arial"/>
          <w:sz w:val="32"/>
          <w:szCs w:val="32"/>
          <w:rtl/>
          <w:lang w:bidi="ar-SY"/>
        </w:rPr>
        <w:t xml:space="preserve"> هاجر الصحابيّ عُمر بن الخطّاب -رضي الله عنه- من مكّة المكرّمة إلى المدينة المنورة علناً، إذ خرج إلى الكعبة المشرفة، وطاف بها سَبْعاً، وصلّى ركعتَين عند المقام، ثمّ دار على المشركين وهو يحمل سيفه وقوسه وسهامه، وخاطبهم قائلاً: "شاهت الوجوه، لا يرغم الله إلّا هذه المعاطس، مَن أراد أن تثكله أمّه ويُيتّم ولده وتُرمّل </w:t>
      </w:r>
      <w:proofErr w:type="gramStart"/>
      <w:r w:rsidRPr="001E1EDE">
        <w:rPr>
          <w:rFonts w:cs="Arial"/>
          <w:sz w:val="32"/>
          <w:szCs w:val="32"/>
          <w:rtl/>
          <w:lang w:bidi="ar-SY"/>
        </w:rPr>
        <w:t>زوجته</w:t>
      </w:r>
      <w:r>
        <w:rPr>
          <w:rFonts w:cs="Arial" w:hint="cs"/>
          <w:sz w:val="32"/>
          <w:szCs w:val="32"/>
          <w:rtl/>
          <w:lang w:bidi="ar-SY"/>
        </w:rPr>
        <w:t xml:space="preserve"> </w:t>
      </w:r>
      <w:r w:rsidRPr="001E1EDE">
        <w:rPr>
          <w:rFonts w:cs="Arial"/>
          <w:sz w:val="32"/>
          <w:szCs w:val="32"/>
          <w:rtl/>
          <w:lang w:bidi="ar-SY"/>
        </w:rPr>
        <w:lastRenderedPageBreak/>
        <w:t>،</w:t>
      </w:r>
      <w:proofErr w:type="gramEnd"/>
      <w:r w:rsidRPr="001E1EDE">
        <w:rPr>
          <w:rFonts w:cs="Arial"/>
          <w:sz w:val="32"/>
          <w:szCs w:val="32"/>
          <w:rtl/>
          <w:lang w:bidi="ar-SY"/>
        </w:rPr>
        <w:t xml:space="preserve"> فليلق</w:t>
      </w:r>
      <w:r>
        <w:rPr>
          <w:rFonts w:cs="Arial" w:hint="cs"/>
          <w:sz w:val="32"/>
          <w:szCs w:val="32"/>
          <w:rtl/>
          <w:lang w:bidi="ar-SY"/>
        </w:rPr>
        <w:t>ا</w:t>
      </w:r>
      <w:r w:rsidRPr="001E1EDE">
        <w:rPr>
          <w:rFonts w:cs="Arial"/>
          <w:sz w:val="32"/>
          <w:szCs w:val="32"/>
          <w:rtl/>
          <w:lang w:bidi="ar-SY"/>
        </w:rPr>
        <w:t>ني وراء هذا الوادي"، فلم يلحق به أحدٌ سوى مجموعةٍ من المستضعفين أرشدهم</w:t>
      </w:r>
      <w:r>
        <w:rPr>
          <w:rFonts w:cs="Arial" w:hint="cs"/>
          <w:sz w:val="32"/>
          <w:szCs w:val="32"/>
          <w:rtl/>
          <w:lang w:bidi="ar-SY"/>
        </w:rPr>
        <w:t xml:space="preserve"> </w:t>
      </w:r>
      <w:r w:rsidRPr="001E1EDE">
        <w:rPr>
          <w:rFonts w:cs="Arial"/>
          <w:sz w:val="32"/>
          <w:szCs w:val="32"/>
          <w:rtl/>
          <w:lang w:bidi="ar-SY"/>
        </w:rPr>
        <w:t>، وأكمل طريقه</w:t>
      </w:r>
    </w:p>
    <w:p w:rsidR="001E1EDE" w:rsidRDefault="001E1EDE" w:rsidP="001E1EDE">
      <w:pPr>
        <w:jc w:val="right"/>
        <w:rPr>
          <w:rFonts w:cs="Arial"/>
          <w:sz w:val="32"/>
          <w:szCs w:val="32"/>
          <w:rtl/>
          <w:lang w:bidi="ar-SY"/>
        </w:rPr>
      </w:pPr>
    </w:p>
    <w:p w:rsidR="001E1EDE" w:rsidRPr="001E1EDE" w:rsidRDefault="001E1EDE" w:rsidP="001E1EDE">
      <w:pPr>
        <w:jc w:val="right"/>
        <w:rPr>
          <w:rFonts w:cs="Arial"/>
          <w:color w:val="C00000"/>
          <w:sz w:val="40"/>
          <w:szCs w:val="40"/>
          <w:rtl/>
          <w:lang w:bidi="ar-SY"/>
        </w:rPr>
      </w:pPr>
      <w:r w:rsidRPr="001E1EDE">
        <w:rPr>
          <w:rFonts w:cs="Arial"/>
          <w:color w:val="C00000"/>
          <w:sz w:val="40"/>
          <w:szCs w:val="40"/>
          <w:rtl/>
          <w:lang w:bidi="ar-SY"/>
        </w:rPr>
        <w:t xml:space="preserve">تدوين </w:t>
      </w:r>
      <w:proofErr w:type="gramStart"/>
      <w:r w:rsidRPr="001E1EDE">
        <w:rPr>
          <w:rFonts w:cs="Arial"/>
          <w:color w:val="C00000"/>
          <w:sz w:val="40"/>
          <w:szCs w:val="40"/>
          <w:rtl/>
          <w:lang w:bidi="ar-SY"/>
        </w:rPr>
        <w:t>الدواوين</w:t>
      </w:r>
      <w:r>
        <w:rPr>
          <w:rFonts w:cs="Arial" w:hint="cs"/>
          <w:color w:val="C00000"/>
          <w:sz w:val="40"/>
          <w:szCs w:val="40"/>
          <w:rtl/>
          <w:lang w:bidi="ar-SY"/>
        </w:rPr>
        <w:t xml:space="preserve"> :</w:t>
      </w:r>
      <w:proofErr w:type="gramEnd"/>
    </w:p>
    <w:p w:rsidR="001E1EDE" w:rsidRPr="001E1EDE" w:rsidRDefault="001E1EDE" w:rsidP="001E1EDE">
      <w:pPr>
        <w:jc w:val="right"/>
        <w:rPr>
          <w:sz w:val="32"/>
          <w:szCs w:val="32"/>
          <w:lang w:bidi="ar-SY"/>
        </w:rPr>
      </w:pPr>
      <w:r w:rsidRPr="001E1EDE">
        <w:rPr>
          <w:rFonts w:cs="Arial"/>
          <w:sz w:val="32"/>
          <w:szCs w:val="32"/>
          <w:rtl/>
          <w:lang w:bidi="ar-SY"/>
        </w:rPr>
        <w:t xml:space="preserve"> استخدم العرب والمسلمون الدواوين أوّل مرّةٍ في عهد عمر بن الخطّاب، حيث إنّه أمر عدداً من الصحابة بإنشاء الدواوين عندما رأى كثرة المال الذي يَرِدُ إلى بيت المال، وكان ذلك سنة عشرين هجريّة، بعدما استشار أصحاب رسول الله -صلّى الله عليه وسلّم- وأشاروا عليه بالدواوين، حيث تمّ البدء بإنشائها بتسجيل بني هاشم، ثمّ الأقرب فالأقرب من نبيّ الله، ثم تمّ تقديم السابقين إلى الإسلام، حتى وصل إلى الأنصار؛ فبدأ بأهل سعد بن معاذ، ثمّ الأقرب فالأقرب، كما وفرض الأموال وسجّلها، حيث قدّم من شَهِد غزوة بدر من المهاجرين والأنصار، وكذلك فرض المال لمَن هاجر إلى الحبشة، ولأبناء من حَضر بدر، ولأمهات المؤمنين -رضي الله عنهنّ-، وللغلمان، ولكثيرٍ من المسلمين، حتى أنّه فرض المال لمَن لا أهل لهم من الأطفال، واعتنى بهم</w:t>
      </w:r>
    </w:p>
    <w:p w:rsidR="001E1EDE" w:rsidRDefault="001E1EDE" w:rsidP="001E1EDE">
      <w:pPr>
        <w:jc w:val="right"/>
        <w:rPr>
          <w:sz w:val="32"/>
          <w:szCs w:val="32"/>
          <w:rtl/>
          <w:lang w:bidi="ar-SY"/>
        </w:rPr>
      </w:pPr>
    </w:p>
    <w:p w:rsidR="001E1EDE" w:rsidRPr="001E1EDE" w:rsidRDefault="001E1EDE" w:rsidP="001E1EDE">
      <w:pPr>
        <w:jc w:val="right"/>
        <w:rPr>
          <w:rFonts w:cs="Arial"/>
          <w:color w:val="C00000"/>
          <w:sz w:val="40"/>
          <w:szCs w:val="40"/>
          <w:rtl/>
          <w:lang w:bidi="ar-SY"/>
        </w:rPr>
      </w:pPr>
      <w:r w:rsidRPr="001E1EDE">
        <w:rPr>
          <w:rFonts w:cs="Arial"/>
          <w:color w:val="C00000"/>
          <w:sz w:val="40"/>
          <w:szCs w:val="40"/>
          <w:rtl/>
          <w:lang w:bidi="ar-SY"/>
        </w:rPr>
        <w:t xml:space="preserve">استشهاد عمر بن الخطّاب </w:t>
      </w:r>
      <w:r>
        <w:rPr>
          <w:rFonts w:cs="Arial" w:hint="cs"/>
          <w:color w:val="C00000"/>
          <w:sz w:val="40"/>
          <w:szCs w:val="40"/>
          <w:rtl/>
          <w:lang w:bidi="ar-SY"/>
        </w:rPr>
        <w:t>:</w:t>
      </w:r>
      <w:bookmarkStart w:id="0" w:name="_GoBack"/>
      <w:bookmarkEnd w:id="0"/>
    </w:p>
    <w:p w:rsidR="001E1EDE" w:rsidRPr="001E1EDE" w:rsidRDefault="001E1EDE" w:rsidP="001E1EDE">
      <w:pPr>
        <w:jc w:val="right"/>
        <w:rPr>
          <w:sz w:val="32"/>
          <w:szCs w:val="32"/>
          <w:lang w:bidi="ar-SY"/>
        </w:rPr>
      </w:pPr>
      <w:r w:rsidRPr="001E1EDE">
        <w:rPr>
          <w:rFonts w:cs="Arial"/>
          <w:sz w:val="32"/>
          <w:szCs w:val="32"/>
          <w:rtl/>
          <w:lang w:bidi="ar-SY"/>
        </w:rPr>
        <w:t>ورد أنّ الفاروق عمر بن الخطّاب -رضي الله عنه- قد طُعن من قِبل أبي لؤلؤة، يوم الأربعاء، قبل انتهاء شهر ذي الحِجّة بثلاثة أيّامٍ، واستُشهد -رحمه الله- بعد ذلك بثلاثة أيّامٍ، حيث كان يُصلّي الفاروق الفجر بالمسلمين، فطُعن غَدْراً، فأخذ -رضي الله عنه- بيد عبدالرحمن بن عوف، وقدّمه للصلاة، وبعدما عَلِم أنّ مَن طعنه هو أبو لؤلؤة حَمد الله -تعالى- أنّه لم يُقتل على يد مُسلمٍ، كما أنّه بعث ابنه عبدالله إلى أمّ المؤمنين عائشة -رضي الله عنها- مُستأذّناً منها أن يُدفن بجانب رسول الله -صلّى الله عليه وسلّم- وأبي بكر الصدّيق، فأذنت له بذلك، وتجدر الإشارة إلى أنّ الفاروق -رضي الله عنه- لم يستخلف أحداً بعده، بل أنّه ذكر أحقيّة عددٍ من الصحابة ممّن تُوفيّ النبيّ وهو راضٍ عنهم</w:t>
      </w:r>
    </w:p>
    <w:p w:rsidR="001E1EDE" w:rsidRPr="001E1EDE" w:rsidRDefault="001E1EDE" w:rsidP="001E1EDE">
      <w:pPr>
        <w:jc w:val="right"/>
        <w:rPr>
          <w:sz w:val="32"/>
          <w:szCs w:val="32"/>
          <w:lang w:bidi="ar-SY"/>
        </w:rPr>
      </w:pPr>
    </w:p>
    <w:p w:rsidR="001E1EDE" w:rsidRPr="001E1EDE" w:rsidRDefault="001E1EDE" w:rsidP="001E1EDE">
      <w:pPr>
        <w:jc w:val="right"/>
        <w:rPr>
          <w:sz w:val="32"/>
          <w:szCs w:val="32"/>
          <w:rtl/>
          <w:lang w:bidi="ar-SY"/>
        </w:rPr>
      </w:pPr>
    </w:p>
    <w:sectPr w:rsidR="001E1EDE" w:rsidRPr="001E1ED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F5"/>
    <w:rsid w:val="001E1EDE"/>
    <w:rsid w:val="004737F5"/>
    <w:rsid w:val="00D75C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4574"/>
  <w15:chartTrackingRefBased/>
  <w15:docId w15:val="{8D72E9D5-C6E8-4953-ADC1-7427A19F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735</Words>
  <Characters>4195</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2020-11-10T00:46:00Z</dcterms:created>
  <dcterms:modified xsi:type="dcterms:W3CDTF">2020-11-10T01:06:00Z</dcterms:modified>
</cp:coreProperties>
</file>