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C1B08" w14:textId="1AE1AB9F" w:rsidR="009A5474" w:rsidRPr="009A5474" w:rsidRDefault="009A5474" w:rsidP="009A5474">
      <w:pPr>
        <w:jc w:val="center"/>
        <w:rPr>
          <w:rFonts w:ascii="Arial" w:hAnsi="Arial" w:cs="Arial"/>
          <w:b/>
          <w:bCs/>
          <w:color w:val="FF0000"/>
          <w:sz w:val="40"/>
          <w:szCs w:val="40"/>
          <w:u w:val="single"/>
          <w:shd w:val="clear" w:color="auto" w:fill="FFFFFF"/>
          <w:rtl/>
        </w:rPr>
      </w:pPr>
      <w:r w:rsidRPr="009A5474">
        <w:rPr>
          <w:rFonts w:ascii="Arial" w:hAnsi="Arial" w:cs="Arial"/>
          <w:b/>
          <w:bCs/>
          <w:color w:val="FF0000"/>
          <w:sz w:val="40"/>
          <w:szCs w:val="40"/>
          <w:u w:val="single"/>
          <w:shd w:val="clear" w:color="auto" w:fill="FFFFFF"/>
          <w:rtl/>
        </w:rPr>
        <w:t>أضرار غاز الأوزون</w:t>
      </w:r>
    </w:p>
    <w:p w14:paraId="3A9F6BB3" w14:textId="10F39742" w:rsidR="009A5474" w:rsidRDefault="009A5474" w:rsidP="009A5474">
      <w:pPr>
        <w:rPr>
          <w:rFonts w:ascii="Arial" w:hAnsi="Arial" w:cs="Arial"/>
          <w:color w:val="333333"/>
          <w:sz w:val="32"/>
          <w:szCs w:val="32"/>
          <w:shd w:val="clear" w:color="auto" w:fill="FFFFFF"/>
          <w:rtl/>
        </w:rPr>
      </w:pPr>
    </w:p>
    <w:p w14:paraId="6BFE81A9" w14:textId="0889E3EC" w:rsidR="009A5474" w:rsidRPr="009A5474" w:rsidRDefault="009A5474" w:rsidP="009A5474">
      <w:pPr>
        <w:jc w:val="center"/>
        <w:rPr>
          <w:rFonts w:ascii="Arial" w:hAnsi="Arial" w:cs="Arial"/>
          <w:color w:val="333333"/>
          <w:sz w:val="32"/>
          <w:szCs w:val="32"/>
          <w:shd w:val="clear" w:color="auto" w:fill="FFFFFF"/>
          <w:rtl/>
        </w:rPr>
      </w:pPr>
      <w:r>
        <w:rPr>
          <w:rFonts w:ascii="Arial" w:hAnsi="Arial" w:cs="Arial"/>
          <w:noProof/>
          <w:color w:val="333333"/>
          <w:sz w:val="32"/>
          <w:szCs w:val="32"/>
          <w:shd w:val="clear" w:color="auto" w:fill="FFFFFF"/>
        </w:rPr>
        <w:drawing>
          <wp:inline distT="0" distB="0" distL="0" distR="0" wp14:anchorId="2CB5987E" wp14:editId="527C605E">
            <wp:extent cx="23812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14:paraId="4E7F4087" w14:textId="24C5AF8E" w:rsidR="009A5474" w:rsidRPr="009A5474" w:rsidRDefault="009A5474" w:rsidP="009A5474">
      <w:pPr>
        <w:pStyle w:val="ListParagraph"/>
        <w:numPr>
          <w:ilvl w:val="0"/>
          <w:numId w:val="1"/>
        </w:numPr>
        <w:rPr>
          <w:rFonts w:ascii="Arial" w:hAnsi="Arial" w:cs="Arial"/>
          <w:color w:val="333333"/>
          <w:sz w:val="32"/>
          <w:szCs w:val="32"/>
          <w:shd w:val="clear" w:color="auto" w:fill="FFFFFF"/>
          <w:rtl/>
        </w:rPr>
      </w:pPr>
      <w:r w:rsidRPr="009A5474">
        <w:rPr>
          <w:rFonts w:ascii="Arial" w:hAnsi="Arial" w:cs="Arial"/>
          <w:color w:val="333333"/>
          <w:sz w:val="32"/>
          <w:szCs w:val="32"/>
          <w:shd w:val="clear" w:color="auto" w:fill="FFFFFF"/>
          <w:rtl/>
        </w:rPr>
        <w:t xml:space="preserve">يؤدّي استنشاق الإنسان للأوزون إلى حدوث انقباضات في عضلات المجرى التنفّسي، وحصر الهواء في الحويصلات الهوائية، ممّا يسبّب معاناة الإنسان بسبب اللهث وضيق التنفس، وتُعدّ فئة الأطفال من أكثر الفئات المعرّضة لخطر الأوزون، </w:t>
      </w:r>
    </w:p>
    <w:p w14:paraId="13001477" w14:textId="77777777" w:rsidR="009A5474" w:rsidRDefault="009A5474" w:rsidP="009A5474">
      <w:pPr>
        <w:rPr>
          <w:rFonts w:ascii="Arial" w:hAnsi="Arial" w:cs="Arial"/>
          <w:color w:val="333333"/>
          <w:sz w:val="32"/>
          <w:szCs w:val="32"/>
          <w:shd w:val="clear" w:color="auto" w:fill="FFFFFF"/>
          <w:rtl/>
        </w:rPr>
      </w:pPr>
    </w:p>
    <w:p w14:paraId="7A84E330" w14:textId="4A1A194C" w:rsidR="009A5474" w:rsidRPr="009A5474" w:rsidRDefault="009A5474" w:rsidP="009A5474">
      <w:pPr>
        <w:pStyle w:val="ListParagraph"/>
        <w:numPr>
          <w:ilvl w:val="0"/>
          <w:numId w:val="1"/>
        </w:numPr>
        <w:rPr>
          <w:rFonts w:ascii="Arial" w:hAnsi="Arial" w:cs="Arial"/>
          <w:color w:val="333333"/>
          <w:sz w:val="32"/>
          <w:szCs w:val="32"/>
          <w:shd w:val="clear" w:color="auto" w:fill="FFFFFF"/>
          <w:rtl/>
        </w:rPr>
      </w:pPr>
      <w:r w:rsidRPr="009A5474">
        <w:rPr>
          <w:rFonts w:ascii="Arial" w:hAnsi="Arial" w:cs="Arial"/>
          <w:color w:val="333333"/>
          <w:sz w:val="32"/>
          <w:szCs w:val="32"/>
          <w:shd w:val="clear" w:color="auto" w:fill="FFFFFF"/>
          <w:rtl/>
        </w:rPr>
        <w:t>يؤثّر الأوزون الواصل إلى أوراق بعض النباتات بشكل سلبي عليها، إذ يؤدّي التعرّض إلى كميات كبيرة من هذا الغاز إلى انخفاض معدّل عملية البناء الضوئي في النبات</w:t>
      </w:r>
    </w:p>
    <w:p w14:paraId="7522056A" w14:textId="10490692" w:rsidR="009A5474" w:rsidRPr="009A5474" w:rsidRDefault="009A5474" w:rsidP="009A5474">
      <w:pPr>
        <w:pStyle w:val="ListParagraph"/>
        <w:numPr>
          <w:ilvl w:val="0"/>
          <w:numId w:val="1"/>
        </w:numPr>
        <w:rPr>
          <w:sz w:val="32"/>
          <w:szCs w:val="32"/>
        </w:rPr>
      </w:pPr>
      <w:r w:rsidRPr="009A5474">
        <w:rPr>
          <w:rFonts w:ascii="Arial" w:hAnsi="Arial" w:cs="Arial"/>
          <w:color w:val="333333"/>
          <w:sz w:val="32"/>
          <w:szCs w:val="32"/>
          <w:shd w:val="clear" w:color="auto" w:fill="FFFFFF"/>
          <w:rtl/>
        </w:rPr>
        <w:t>يؤدّي الأوزون إل</w:t>
      </w:r>
      <w:r w:rsidRPr="009A5474">
        <w:rPr>
          <w:rFonts w:ascii="Arial" w:hAnsi="Arial" w:cs="Arial" w:hint="cs"/>
          <w:color w:val="333333"/>
          <w:sz w:val="32"/>
          <w:szCs w:val="32"/>
          <w:shd w:val="clear" w:color="auto" w:fill="FFFFFF"/>
          <w:rtl/>
        </w:rPr>
        <w:t xml:space="preserve">ى </w:t>
      </w:r>
      <w:r w:rsidRPr="009A5474">
        <w:rPr>
          <w:rFonts w:ascii="Arial" w:hAnsi="Arial" w:cs="Arial"/>
          <w:color w:val="333333"/>
          <w:sz w:val="32"/>
          <w:szCs w:val="32"/>
          <w:shd w:val="clear" w:color="auto" w:fill="FFFFFF"/>
          <w:rtl/>
        </w:rPr>
        <w:t xml:space="preserve">انخفاض في أعداد أنواع الحيوانات، والنباتات، والحشرات. </w:t>
      </w:r>
    </w:p>
    <w:p w14:paraId="0C37BA49" w14:textId="5B969FAF" w:rsidR="009A5474" w:rsidRPr="009A5474" w:rsidRDefault="009A5474" w:rsidP="009A5474">
      <w:pPr>
        <w:pStyle w:val="ListParagraph"/>
        <w:numPr>
          <w:ilvl w:val="0"/>
          <w:numId w:val="1"/>
        </w:numPr>
        <w:rPr>
          <w:sz w:val="32"/>
          <w:szCs w:val="32"/>
        </w:rPr>
      </w:pPr>
      <w:r>
        <w:rPr>
          <w:rFonts w:ascii="Arial" w:hAnsi="Arial" w:cs="Arial" w:hint="cs"/>
          <w:color w:val="333333"/>
          <w:sz w:val="32"/>
          <w:szCs w:val="32"/>
          <w:shd w:val="clear" w:color="auto" w:fill="FFFFFF"/>
          <w:rtl/>
        </w:rPr>
        <w:t xml:space="preserve">يؤدي إلى </w:t>
      </w:r>
      <w:r w:rsidRPr="009A5474">
        <w:rPr>
          <w:rFonts w:ascii="Arial" w:hAnsi="Arial" w:cs="Arial"/>
          <w:color w:val="333333"/>
          <w:sz w:val="32"/>
          <w:szCs w:val="32"/>
          <w:shd w:val="clear" w:color="auto" w:fill="FFFFFF"/>
          <w:rtl/>
        </w:rPr>
        <w:t xml:space="preserve">تغييرات في تصنيف بعض النباتات الموجودة في الغابات. </w:t>
      </w:r>
    </w:p>
    <w:p w14:paraId="76BAED0E" w14:textId="473F4D9B" w:rsidR="009A5474" w:rsidRPr="009A5474" w:rsidRDefault="009A5474" w:rsidP="009A5474">
      <w:pPr>
        <w:pStyle w:val="ListParagraph"/>
        <w:numPr>
          <w:ilvl w:val="0"/>
          <w:numId w:val="1"/>
        </w:numPr>
        <w:rPr>
          <w:sz w:val="32"/>
          <w:szCs w:val="32"/>
        </w:rPr>
      </w:pPr>
      <w:r>
        <w:rPr>
          <w:rFonts w:ascii="Arial" w:hAnsi="Arial" w:cs="Arial" w:hint="cs"/>
          <w:color w:val="333333"/>
          <w:sz w:val="32"/>
          <w:szCs w:val="32"/>
          <w:shd w:val="clear" w:color="auto" w:fill="FFFFFF"/>
          <w:rtl/>
        </w:rPr>
        <w:t xml:space="preserve">يؤدي إلى </w:t>
      </w:r>
      <w:r w:rsidRPr="009A5474">
        <w:rPr>
          <w:rFonts w:ascii="Arial" w:hAnsi="Arial" w:cs="Arial"/>
          <w:color w:val="333333"/>
          <w:sz w:val="32"/>
          <w:szCs w:val="32"/>
          <w:shd w:val="clear" w:color="auto" w:fill="FFFFFF"/>
          <w:rtl/>
        </w:rPr>
        <w:t xml:space="preserve">تغييرات في جودة ونوعية الموائل والمواطن الطبيعية المتاحة للحيوانات والنباتات. </w:t>
      </w:r>
    </w:p>
    <w:p w14:paraId="63DF0696" w14:textId="55EDCB53" w:rsidR="00141B70" w:rsidRPr="009A5474" w:rsidRDefault="009A5474" w:rsidP="009A5474">
      <w:pPr>
        <w:pStyle w:val="ListParagraph"/>
        <w:numPr>
          <w:ilvl w:val="0"/>
          <w:numId w:val="1"/>
        </w:numPr>
        <w:rPr>
          <w:sz w:val="32"/>
          <w:szCs w:val="32"/>
        </w:rPr>
      </w:pPr>
      <w:r>
        <w:rPr>
          <w:rFonts w:ascii="Arial" w:hAnsi="Arial" w:cs="Arial" w:hint="cs"/>
          <w:color w:val="333333"/>
          <w:sz w:val="32"/>
          <w:szCs w:val="32"/>
          <w:shd w:val="clear" w:color="auto" w:fill="FFFFFF"/>
          <w:rtl/>
        </w:rPr>
        <w:t xml:space="preserve">يؤدي إلى </w:t>
      </w:r>
      <w:r w:rsidRPr="009A5474">
        <w:rPr>
          <w:rFonts w:ascii="Arial" w:hAnsi="Arial" w:cs="Arial"/>
          <w:color w:val="333333"/>
          <w:sz w:val="32"/>
          <w:szCs w:val="32"/>
          <w:shd w:val="clear" w:color="auto" w:fill="FFFFFF"/>
          <w:rtl/>
        </w:rPr>
        <w:t>تغييرات في دورة المياه والعناصر الغذائية في الطبيعة</w:t>
      </w:r>
      <w:r w:rsidRPr="009A5474">
        <w:rPr>
          <w:rFonts w:ascii="Arial" w:hAnsi="Arial" w:cs="Arial"/>
          <w:color w:val="333333"/>
          <w:sz w:val="32"/>
          <w:szCs w:val="32"/>
          <w:shd w:val="clear" w:color="auto" w:fill="FFFFFF"/>
        </w:rPr>
        <w:t>.</w:t>
      </w:r>
      <w:r w:rsidRPr="009A5474">
        <w:rPr>
          <w:rFonts w:ascii="Arial" w:hAnsi="Arial" w:cs="Arial"/>
          <w:color w:val="333333"/>
          <w:sz w:val="32"/>
          <w:szCs w:val="32"/>
        </w:rPr>
        <w:br/>
      </w:r>
      <w:r w:rsidRPr="009A5474">
        <w:rPr>
          <w:rFonts w:ascii="Arial" w:hAnsi="Arial" w:cs="Arial"/>
          <w:color w:val="333333"/>
          <w:sz w:val="32"/>
          <w:szCs w:val="32"/>
        </w:rPr>
        <w:br/>
      </w:r>
    </w:p>
    <w:sectPr w:rsidR="00141B70" w:rsidRPr="009A5474"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2EC"/>
    <w:multiLevelType w:val="hybridMultilevel"/>
    <w:tmpl w:val="5B50A4FE"/>
    <w:lvl w:ilvl="0" w:tplc="5DF6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74"/>
    <w:rsid w:val="00141B70"/>
    <w:rsid w:val="009A5474"/>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61F5"/>
  <w15:chartTrackingRefBased/>
  <w15:docId w15:val="{37BFE557-721F-4651-8BED-AE7D7C89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474"/>
    <w:rPr>
      <w:color w:val="0000FF"/>
      <w:u w:val="single"/>
    </w:rPr>
  </w:style>
  <w:style w:type="paragraph" w:styleId="ListParagraph">
    <w:name w:val="List Paragraph"/>
    <w:basedOn w:val="Normal"/>
    <w:uiPriority w:val="34"/>
    <w:qFormat/>
    <w:rsid w:val="009A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2020-11-24T21:33:00Z</dcterms:created>
  <dcterms:modified xsi:type="dcterms:W3CDTF">2020-11-24T21:37:00Z</dcterms:modified>
</cp:coreProperties>
</file>