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183B" w14:textId="3B4562E8" w:rsidR="009843DA" w:rsidRPr="009843DA" w:rsidRDefault="009843DA" w:rsidP="009843DA">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72"/>
          <w:szCs w:val="72"/>
          <w:u w:val="single"/>
          <w:rtl/>
        </w:rPr>
      </w:pPr>
      <w:r w:rsidRPr="009843DA">
        <w:rPr>
          <w:rFonts w:ascii="Arial" w:eastAsia="Times New Roman" w:hAnsi="Arial" w:cs="Arial"/>
          <w:b/>
          <w:bCs/>
          <w:color w:val="FF0000"/>
          <w:kern w:val="36"/>
          <w:sz w:val="72"/>
          <w:szCs w:val="72"/>
          <w:u w:val="single"/>
          <w:rtl/>
        </w:rPr>
        <w:t>صلاة العيد</w:t>
      </w:r>
    </w:p>
    <w:p w14:paraId="36A8CB12" w14:textId="6FF01F17" w:rsidR="009843DA" w:rsidRDefault="009843DA" w:rsidP="009843DA">
      <w:pPr>
        <w:shd w:val="clear" w:color="auto" w:fill="FFFFFF"/>
        <w:spacing w:before="100" w:beforeAutospacing="1" w:after="100" w:afterAutospacing="1" w:line="240" w:lineRule="auto"/>
        <w:jc w:val="center"/>
        <w:outlineLvl w:val="0"/>
        <w:rPr>
          <w:rFonts w:ascii="Arial" w:eastAsia="Times New Roman" w:hAnsi="Arial" w:cs="Arial"/>
          <w:b/>
          <w:bCs/>
          <w:color w:val="333333"/>
          <w:kern w:val="36"/>
          <w:sz w:val="68"/>
          <w:szCs w:val="68"/>
          <w:rtl/>
        </w:rPr>
      </w:pPr>
      <w:r>
        <w:rPr>
          <w:rFonts w:ascii="Arial" w:hAnsi="Arial" w:cs="Arial"/>
          <w:b/>
          <w:bCs/>
          <w:noProof/>
          <w:color w:val="333333"/>
          <w:kern w:val="36"/>
          <w:sz w:val="68"/>
          <w:szCs w:val="68"/>
        </w:rPr>
        <w:drawing>
          <wp:inline distT="0" distB="0" distL="0" distR="0" wp14:anchorId="3EEA37C9" wp14:editId="06E7ED8C">
            <wp:extent cx="31051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1476375"/>
                    </a:xfrm>
                    <a:prstGeom prst="rect">
                      <a:avLst/>
                    </a:prstGeom>
                    <a:noFill/>
                    <a:ln>
                      <a:noFill/>
                    </a:ln>
                  </pic:spPr>
                </pic:pic>
              </a:graphicData>
            </a:graphic>
          </wp:inline>
        </w:drawing>
      </w:r>
    </w:p>
    <w:p w14:paraId="6D82C0F1"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b/>
          <w:bCs/>
          <w:color w:val="333333"/>
          <w:sz w:val="32"/>
          <w:szCs w:val="32"/>
          <w:u w:val="single"/>
          <w:shd w:val="clear" w:color="auto" w:fill="FFFFFF"/>
          <w:rtl/>
        </w:rPr>
      </w:pPr>
      <w:r w:rsidRPr="009843DA">
        <w:rPr>
          <w:rFonts w:asciiTheme="majorBidi" w:hAnsiTheme="majorBidi" w:cstheme="majorBidi"/>
          <w:b/>
          <w:bCs/>
          <w:color w:val="333333"/>
          <w:sz w:val="32"/>
          <w:szCs w:val="32"/>
          <w:u w:val="single"/>
          <w:shd w:val="clear" w:color="auto" w:fill="FFFFFF"/>
          <w:rtl/>
        </w:rPr>
        <w:t xml:space="preserve">تعريف صلاة العيد </w:t>
      </w:r>
    </w:p>
    <w:p w14:paraId="0344ACD1" w14:textId="1EA6511E"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color w:val="333333"/>
          <w:sz w:val="32"/>
          <w:szCs w:val="32"/>
          <w:shd w:val="clear" w:color="auto" w:fill="FFFFFF"/>
          <w:rtl/>
        </w:rPr>
      </w:pPr>
      <w:r w:rsidRPr="009843DA">
        <w:rPr>
          <w:rFonts w:asciiTheme="majorBidi" w:hAnsiTheme="majorBidi" w:cstheme="majorBidi"/>
          <w:color w:val="333333"/>
          <w:sz w:val="32"/>
          <w:szCs w:val="32"/>
          <w:shd w:val="clear" w:color="auto" w:fill="FFFFFF"/>
          <w:rtl/>
        </w:rPr>
        <w:t>صلاة العيد هي الصلاة التي يؤديها المسلمون يوم عيد الفطر ويوم عيد الأضحى، وعددها ركعتان؛ وفيها عدد من التكبيرات الزائدة عن غيرها من الصلوات</w:t>
      </w:r>
      <w:r w:rsidRPr="009843DA">
        <w:rPr>
          <w:rFonts w:asciiTheme="majorBidi" w:hAnsiTheme="majorBidi" w:cstheme="majorBidi"/>
          <w:color w:val="333333"/>
          <w:sz w:val="32"/>
          <w:szCs w:val="32"/>
        </w:rPr>
        <w:br/>
      </w:r>
    </w:p>
    <w:p w14:paraId="26878F0E"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b/>
          <w:bCs/>
          <w:color w:val="333333"/>
          <w:sz w:val="32"/>
          <w:szCs w:val="32"/>
          <w:u w:val="single"/>
          <w:shd w:val="clear" w:color="auto" w:fill="FFFFFF"/>
          <w:rtl/>
        </w:rPr>
      </w:pPr>
      <w:r w:rsidRPr="009843DA">
        <w:rPr>
          <w:rFonts w:asciiTheme="majorBidi" w:hAnsiTheme="majorBidi" w:cstheme="majorBidi"/>
          <w:b/>
          <w:bCs/>
          <w:color w:val="333333"/>
          <w:sz w:val="32"/>
          <w:szCs w:val="32"/>
          <w:u w:val="single"/>
          <w:shd w:val="clear" w:color="auto" w:fill="FFFFFF"/>
          <w:rtl/>
        </w:rPr>
        <w:t xml:space="preserve">حكمة وفضل صلاة العيد </w:t>
      </w:r>
    </w:p>
    <w:p w14:paraId="799898A2"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color w:val="333333"/>
          <w:sz w:val="32"/>
          <w:szCs w:val="32"/>
          <w:rtl/>
        </w:rPr>
      </w:pPr>
      <w:r w:rsidRPr="009843DA">
        <w:rPr>
          <w:rFonts w:asciiTheme="majorBidi" w:hAnsiTheme="majorBidi" w:cstheme="majorBidi"/>
          <w:color w:val="333333"/>
          <w:sz w:val="32"/>
          <w:szCs w:val="32"/>
          <w:shd w:val="clear" w:color="auto" w:fill="FFFFFF"/>
          <w:rtl/>
        </w:rPr>
        <w:t>صلاة العيد شريعة من شرائع الله -تعالى- الظاهرة، وهي عبادة خاصّة تميّزت بها أمّة محمد -صلى الله عليه وسلم-؛ فهي تعتبر أحد خصائصها، وتأتي هذه الشعيرة خاتمة لعبادتين عظيمتين هما صيام رمضان وحجّ بيت الله الحرام، وهي باب من أبواب شكر الله -تعالى- على هذه العبادات، بالإضافة إلى أنّها داعية لاجتماع المسلمين وتوادّهم وتراحمهم وتصافي قلوبهم،</w:t>
      </w:r>
      <w:r w:rsidRPr="009843DA">
        <w:rPr>
          <w:rFonts w:asciiTheme="majorBidi" w:hAnsiTheme="majorBidi" w:cstheme="majorBidi"/>
          <w:color w:val="333333"/>
          <w:sz w:val="32"/>
          <w:szCs w:val="32"/>
          <w:shd w:val="clear" w:color="auto" w:fill="FFFFFF"/>
          <w:rtl/>
        </w:rPr>
        <w:t xml:space="preserve"> </w:t>
      </w:r>
      <w:r w:rsidRPr="009843DA">
        <w:rPr>
          <w:rFonts w:asciiTheme="majorBidi" w:hAnsiTheme="majorBidi" w:cstheme="majorBidi"/>
          <w:color w:val="333333"/>
          <w:sz w:val="32"/>
          <w:szCs w:val="32"/>
          <w:shd w:val="clear" w:color="auto" w:fill="FFFFFF"/>
          <w:rtl/>
        </w:rPr>
        <w:t>وهي بركة وطهر للمسلمين، كما أنّها من أفضل النوافل،</w:t>
      </w:r>
      <w:r w:rsidRPr="009843DA">
        <w:rPr>
          <w:rFonts w:asciiTheme="majorBidi" w:hAnsiTheme="majorBidi" w:cstheme="majorBidi"/>
          <w:color w:val="333333"/>
          <w:sz w:val="32"/>
          <w:szCs w:val="32"/>
          <w:shd w:val="clear" w:color="auto" w:fill="FFFFFF"/>
          <w:rtl/>
        </w:rPr>
        <w:t xml:space="preserve"> </w:t>
      </w:r>
      <w:r w:rsidRPr="009843DA">
        <w:rPr>
          <w:rFonts w:asciiTheme="majorBidi" w:hAnsiTheme="majorBidi" w:cstheme="majorBidi"/>
          <w:color w:val="333333"/>
          <w:sz w:val="32"/>
          <w:szCs w:val="32"/>
          <w:shd w:val="clear" w:color="auto" w:fill="FFFFFF"/>
          <w:rtl/>
        </w:rPr>
        <w:t>وهي من النوافل التي يأجر الله -تعالى- عباده عليها، إلّا أنّه لم يرد في فضلها أجر مُحدّد، ولكنّها تدخل ضمن الأعمال الصالحة التي فيها طاعة لله -تعالى- ورسوله -صلى الله عليه وسلّم-، وطاعتهما هو سبب من أسباب دخول الجنّة والنجاة من النار</w:t>
      </w:r>
      <w:r w:rsidRPr="009843DA">
        <w:rPr>
          <w:rFonts w:asciiTheme="majorBidi" w:hAnsiTheme="majorBidi" w:cstheme="majorBidi"/>
          <w:color w:val="333333"/>
          <w:sz w:val="32"/>
          <w:szCs w:val="32"/>
          <w:shd w:val="clear" w:color="auto" w:fill="FFFFFF"/>
        </w:rPr>
        <w:t>.</w:t>
      </w:r>
      <w:r w:rsidRPr="009843DA">
        <w:rPr>
          <w:rFonts w:asciiTheme="majorBidi" w:hAnsiTheme="majorBidi" w:cstheme="majorBidi"/>
          <w:color w:val="333333"/>
          <w:sz w:val="32"/>
          <w:szCs w:val="32"/>
        </w:rPr>
        <w:br/>
      </w:r>
    </w:p>
    <w:p w14:paraId="3E9542B3"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b/>
          <w:bCs/>
          <w:color w:val="333333"/>
          <w:sz w:val="32"/>
          <w:szCs w:val="32"/>
          <w:u w:val="single"/>
          <w:shd w:val="clear" w:color="auto" w:fill="FFFFFF"/>
          <w:rtl/>
        </w:rPr>
      </w:pPr>
      <w:r w:rsidRPr="009843DA">
        <w:rPr>
          <w:rFonts w:asciiTheme="majorBidi" w:hAnsiTheme="majorBidi" w:cstheme="majorBidi"/>
          <w:b/>
          <w:bCs/>
          <w:color w:val="333333"/>
          <w:sz w:val="32"/>
          <w:szCs w:val="32"/>
          <w:u w:val="single"/>
          <w:shd w:val="clear" w:color="auto" w:fill="FFFFFF"/>
          <w:rtl/>
        </w:rPr>
        <w:t xml:space="preserve">وقت صلاة العيد </w:t>
      </w:r>
    </w:p>
    <w:p w14:paraId="7F53936F"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b/>
          <w:bCs/>
          <w:color w:val="333333"/>
          <w:sz w:val="32"/>
          <w:szCs w:val="32"/>
          <w:u w:val="single"/>
          <w:shd w:val="clear" w:color="auto" w:fill="FFFFFF"/>
          <w:rtl/>
        </w:rPr>
      </w:pPr>
      <w:r w:rsidRPr="009843DA">
        <w:rPr>
          <w:rFonts w:asciiTheme="majorBidi" w:hAnsiTheme="majorBidi" w:cstheme="majorBidi"/>
          <w:color w:val="333333"/>
          <w:sz w:val="32"/>
          <w:szCs w:val="32"/>
          <w:shd w:val="clear" w:color="auto" w:fill="FFFFFF"/>
          <w:rtl/>
        </w:rPr>
        <w:t>يبدأ وقت صلاة عيد الأضحى عند ارتفاع الشمس في السماء على قدر رُمح، أمّا وقت صلاة الفطر فيبدأ عند ارتفاع الشمس بمقدار رمحين</w:t>
      </w:r>
      <w:r w:rsidRPr="009843DA">
        <w:rPr>
          <w:rFonts w:asciiTheme="majorBidi" w:hAnsiTheme="majorBidi" w:cstheme="majorBidi"/>
          <w:color w:val="333333"/>
          <w:sz w:val="32"/>
          <w:szCs w:val="32"/>
        </w:rPr>
        <w:br/>
      </w:r>
      <w:r w:rsidRPr="009843DA">
        <w:rPr>
          <w:rFonts w:asciiTheme="majorBidi" w:hAnsiTheme="majorBidi" w:cstheme="majorBidi"/>
          <w:color w:val="333333"/>
          <w:sz w:val="32"/>
          <w:szCs w:val="32"/>
        </w:rPr>
        <w:br/>
      </w:r>
      <w:r w:rsidRPr="009843DA">
        <w:rPr>
          <w:rFonts w:asciiTheme="majorBidi" w:hAnsiTheme="majorBidi" w:cstheme="majorBidi"/>
          <w:b/>
          <w:bCs/>
          <w:color w:val="333333"/>
          <w:sz w:val="32"/>
          <w:szCs w:val="32"/>
          <w:u w:val="single"/>
          <w:shd w:val="clear" w:color="auto" w:fill="FFFFFF"/>
          <w:rtl/>
        </w:rPr>
        <w:t xml:space="preserve">مكان صلاة العيد </w:t>
      </w:r>
    </w:p>
    <w:p w14:paraId="34F967A6"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color w:val="333333"/>
          <w:sz w:val="32"/>
          <w:szCs w:val="32"/>
          <w:rtl/>
        </w:rPr>
      </w:pPr>
      <w:r w:rsidRPr="009843DA">
        <w:rPr>
          <w:rFonts w:asciiTheme="majorBidi" w:hAnsiTheme="majorBidi" w:cstheme="majorBidi"/>
          <w:color w:val="333333"/>
          <w:sz w:val="32"/>
          <w:szCs w:val="32"/>
          <w:shd w:val="clear" w:color="auto" w:fill="FFFFFF"/>
          <w:rtl/>
        </w:rPr>
        <w:t xml:space="preserve">السُنّة في صلاة العيد أن تكون في مصلّيات خارج البلدة، حيث يُسنّ الخروج إلى الصحراء لصلاة العيد هناك، وهذا هو فعل النبيّ -صلى الله عليه وسلم-، واتّفق على ذلك الأئمة الأربعة، ولا تكون صلاتها في المساجد إلّا لطارئ يمنع من الصلاة </w:t>
      </w:r>
      <w:r w:rsidRPr="009843DA">
        <w:rPr>
          <w:rFonts w:asciiTheme="majorBidi" w:hAnsiTheme="majorBidi" w:cstheme="majorBidi"/>
          <w:color w:val="333333"/>
          <w:sz w:val="32"/>
          <w:szCs w:val="32"/>
          <w:shd w:val="clear" w:color="auto" w:fill="FFFFFF"/>
          <w:rtl/>
        </w:rPr>
        <w:lastRenderedPageBreak/>
        <w:t>خارجاً؛ كالمطر والرياح الشديدة ونحو ذلك، وقد بيّن الشافعية أنّ الصلاة في المساجد أفضل؛ لأنّها أنظف وأشرف، وأباحوا الصلاة خارجاً حال عدم اتّساع المسجد للناس وحصول مزاحمة شديدة، ولأنّ أهل مكّة يصلّون العيد في المسجد الحرام، وقد يكون ذلك بسبب صعوبة الصلاة في الصحرء في مكّة لكثرة الشعاب والأودية وصعوبة ذلك على الناس</w:t>
      </w:r>
      <w:r w:rsidRPr="009843DA">
        <w:rPr>
          <w:rFonts w:asciiTheme="majorBidi" w:hAnsiTheme="majorBidi" w:cstheme="majorBidi"/>
          <w:color w:val="333333"/>
          <w:sz w:val="32"/>
          <w:szCs w:val="32"/>
        </w:rPr>
        <w:br/>
      </w:r>
    </w:p>
    <w:p w14:paraId="265DC125" w14:textId="77777777" w:rsidR="009843DA" w:rsidRPr="009843DA" w:rsidRDefault="009843DA" w:rsidP="009843DA">
      <w:pPr>
        <w:shd w:val="clear" w:color="auto" w:fill="FFFFFF"/>
        <w:spacing w:before="100" w:beforeAutospacing="1" w:after="100" w:afterAutospacing="1" w:line="240" w:lineRule="auto"/>
        <w:outlineLvl w:val="0"/>
        <w:rPr>
          <w:rFonts w:asciiTheme="majorBidi" w:hAnsiTheme="majorBidi" w:cstheme="majorBidi"/>
          <w:b/>
          <w:bCs/>
          <w:color w:val="333333"/>
          <w:sz w:val="32"/>
          <w:szCs w:val="32"/>
          <w:u w:val="single"/>
          <w:shd w:val="clear" w:color="auto" w:fill="FFFFFF"/>
          <w:rtl/>
        </w:rPr>
      </w:pPr>
      <w:r w:rsidRPr="009843DA">
        <w:rPr>
          <w:rFonts w:asciiTheme="majorBidi" w:hAnsiTheme="majorBidi" w:cstheme="majorBidi"/>
          <w:b/>
          <w:bCs/>
          <w:color w:val="333333"/>
          <w:sz w:val="32"/>
          <w:szCs w:val="32"/>
          <w:u w:val="single"/>
          <w:shd w:val="clear" w:color="auto" w:fill="FFFFFF"/>
          <w:rtl/>
        </w:rPr>
        <w:t xml:space="preserve">عدد ركعات صلاة العيد </w:t>
      </w:r>
    </w:p>
    <w:p w14:paraId="23DE20CE" w14:textId="37E6A53C" w:rsidR="009843DA" w:rsidRPr="009843DA" w:rsidRDefault="009843DA" w:rsidP="009843DA">
      <w:pPr>
        <w:shd w:val="clear" w:color="auto" w:fill="FFFFFF"/>
        <w:spacing w:before="100" w:beforeAutospacing="1" w:after="100" w:afterAutospacing="1" w:line="240" w:lineRule="auto"/>
        <w:outlineLvl w:val="0"/>
        <w:rPr>
          <w:rFonts w:ascii="Arial" w:hAnsi="Arial" w:cs="Arial" w:hint="cs"/>
          <w:color w:val="333333"/>
          <w:shd w:val="clear" w:color="auto" w:fill="FFFFFF"/>
        </w:rPr>
      </w:pPr>
      <w:r w:rsidRPr="009843DA">
        <w:rPr>
          <w:rFonts w:asciiTheme="majorBidi" w:hAnsiTheme="majorBidi" w:cstheme="majorBidi"/>
          <w:color w:val="333333"/>
          <w:sz w:val="32"/>
          <w:szCs w:val="32"/>
          <w:shd w:val="clear" w:color="auto" w:fill="FFFFFF"/>
          <w:rtl/>
        </w:rPr>
        <w:t>بيّن ابن عباس -رضي الله عنه- أنّ النبيّ -صلى الله عليه وسلّم- صلّى العيد ركعتين، وهذا من الأحكام المجمع عليها بلا خلاف، فالثابت أنّ صلاة العيد ركعتين فقط؛ فقد روى -رضي الله عنه-: (أنَّ النبيَّ صَلَّى اللهُ عليه وسلَّمَ صَلَّى يَومَ الفِطْرِ رَكْعَتَيْنِ لَمْ يُصَلِّ قَبْلَهَا ولَا بَعْدَهَا)</w:t>
      </w:r>
      <w:r w:rsidRPr="009843DA">
        <w:rPr>
          <w:rFonts w:asciiTheme="majorBidi" w:hAnsiTheme="majorBidi" w:cstheme="majorBidi"/>
          <w:color w:val="333333"/>
          <w:sz w:val="32"/>
          <w:szCs w:val="32"/>
        </w:rPr>
        <w:br/>
      </w:r>
      <w:r>
        <w:rPr>
          <w:rFonts w:ascii="Arial" w:hAnsi="Arial" w:cs="Arial"/>
          <w:color w:val="333333"/>
        </w:rPr>
        <w:br/>
      </w:r>
      <w:r>
        <w:rPr>
          <w:rFonts w:ascii="Arial" w:hAnsi="Arial" w:cs="Arial"/>
          <w:color w:val="333333"/>
        </w:rPr>
        <w:br/>
      </w:r>
    </w:p>
    <w:p w14:paraId="0C7AF964" w14:textId="77777777" w:rsidR="00141B70" w:rsidRPr="009843DA" w:rsidRDefault="00141B70" w:rsidP="009843DA"/>
    <w:sectPr w:rsidR="00141B70" w:rsidRPr="009843D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DA"/>
    <w:rsid w:val="00141B70"/>
    <w:rsid w:val="009843D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75C3"/>
  <w15:chartTrackingRefBased/>
  <w15:docId w15:val="{F78F119D-2351-4367-9451-7C0FF75F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9843D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4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2020-11-30T15:44:00Z</dcterms:created>
  <dcterms:modified xsi:type="dcterms:W3CDTF">2020-11-30T15:49:00Z</dcterms:modified>
</cp:coreProperties>
</file>