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2ED28" w14:textId="5DD4FFC2" w:rsidR="00F25084" w:rsidRDefault="0080491A" w:rsidP="002F1A4C">
      <w:pPr>
        <w:jc w:val="center"/>
        <w:rPr>
          <w:color w:val="538135" w:themeColor="accent6" w:themeShade="BF"/>
          <w:sz w:val="32"/>
          <w:szCs w:val="32"/>
          <w:rtl/>
        </w:rPr>
      </w:pPr>
      <w:r>
        <w:rPr>
          <w:rFonts w:hint="cs"/>
          <w:color w:val="538135" w:themeColor="accent6" w:themeShade="BF"/>
          <w:sz w:val="32"/>
          <w:szCs w:val="32"/>
          <w:rtl/>
        </w:rPr>
        <w:t>الغلاف الجوي وعناصر المناخ</w:t>
      </w:r>
    </w:p>
    <w:p w14:paraId="4F6490F7" w14:textId="601A2540" w:rsidR="0080491A" w:rsidRDefault="0080491A" w:rsidP="002F1A4C">
      <w:pPr>
        <w:jc w:val="center"/>
        <w:rPr>
          <w:color w:val="538135" w:themeColor="accent6" w:themeShade="BF"/>
          <w:sz w:val="32"/>
          <w:szCs w:val="32"/>
          <w:rtl/>
        </w:rPr>
      </w:pPr>
    </w:p>
    <w:p w14:paraId="6613FA10" w14:textId="1B8FBBA3" w:rsidR="0080491A" w:rsidRDefault="0080491A" w:rsidP="0080491A">
      <w:pPr>
        <w:rPr>
          <w:color w:val="4472C4" w:themeColor="accent1"/>
          <w:sz w:val="32"/>
          <w:szCs w:val="32"/>
          <w:rtl/>
        </w:rPr>
      </w:pPr>
      <w:r>
        <w:rPr>
          <w:rFonts w:hint="cs"/>
          <w:color w:val="ED7D31" w:themeColor="accent2"/>
          <w:sz w:val="32"/>
          <w:szCs w:val="32"/>
          <w:rtl/>
        </w:rPr>
        <w:t>الغلاف الجوي :</w:t>
      </w:r>
      <w:r>
        <w:rPr>
          <w:rFonts w:hint="cs"/>
          <w:color w:val="4472C4" w:themeColor="accent1"/>
          <w:sz w:val="32"/>
          <w:szCs w:val="32"/>
          <w:rtl/>
        </w:rPr>
        <w:t xml:space="preserve">عباره عن غطاء سميك من الغازات يحيط بالكره الارضيه من جميع الاتجاهات </w:t>
      </w:r>
    </w:p>
    <w:p w14:paraId="741E1A67" w14:textId="69A2C365" w:rsidR="0080491A" w:rsidRDefault="0080491A" w:rsidP="0080491A">
      <w:pPr>
        <w:rPr>
          <w:color w:val="ED7D31" w:themeColor="accent2"/>
          <w:sz w:val="32"/>
          <w:szCs w:val="32"/>
          <w:rtl/>
        </w:rPr>
      </w:pPr>
      <w:r>
        <w:rPr>
          <w:rFonts w:hint="cs"/>
          <w:color w:val="ED7D31" w:themeColor="accent2"/>
          <w:sz w:val="32"/>
          <w:szCs w:val="32"/>
          <w:rtl/>
        </w:rPr>
        <w:t xml:space="preserve">الغلاف الجوي له فوائد عديده: </w:t>
      </w:r>
    </w:p>
    <w:p w14:paraId="242EE9DC" w14:textId="513953D4" w:rsidR="0080491A" w:rsidRDefault="0080491A" w:rsidP="0080491A">
      <w:pPr>
        <w:pStyle w:val="ListParagraph"/>
        <w:numPr>
          <w:ilvl w:val="0"/>
          <w:numId w:val="1"/>
        </w:numPr>
        <w:rPr>
          <w:color w:val="4472C4" w:themeColor="accent1"/>
          <w:sz w:val="32"/>
          <w:szCs w:val="32"/>
        </w:rPr>
      </w:pPr>
      <w:r>
        <w:rPr>
          <w:rFonts w:hint="cs"/>
          <w:color w:val="4472C4" w:themeColor="accent1"/>
          <w:sz w:val="32"/>
          <w:szCs w:val="32"/>
          <w:rtl/>
        </w:rPr>
        <w:t xml:space="preserve">انه يحمي سطح الأرض من تساقط بقايا الشهب والنيازك من الفضاء الخرجي </w:t>
      </w:r>
    </w:p>
    <w:p w14:paraId="0DF87AF9" w14:textId="2218F12D" w:rsidR="0080491A" w:rsidRDefault="0080491A" w:rsidP="0080491A">
      <w:pPr>
        <w:pStyle w:val="ListParagraph"/>
        <w:numPr>
          <w:ilvl w:val="0"/>
          <w:numId w:val="1"/>
        </w:numPr>
        <w:rPr>
          <w:color w:val="4472C4" w:themeColor="accent1"/>
          <w:sz w:val="32"/>
          <w:szCs w:val="32"/>
        </w:rPr>
      </w:pPr>
      <w:r>
        <w:rPr>
          <w:rFonts w:hint="cs"/>
          <w:color w:val="4472C4" w:themeColor="accent1"/>
          <w:sz w:val="32"/>
          <w:szCs w:val="32"/>
          <w:rtl/>
        </w:rPr>
        <w:t xml:space="preserve">الغلاف الجوي هو سبب الحياه على سطح الأرض </w:t>
      </w:r>
    </w:p>
    <w:p w14:paraId="31E90AD0" w14:textId="59E2372E" w:rsidR="0080491A" w:rsidRDefault="0080491A" w:rsidP="0080491A">
      <w:pPr>
        <w:rPr>
          <w:color w:val="4472C4" w:themeColor="accent1"/>
          <w:sz w:val="32"/>
          <w:szCs w:val="32"/>
          <w:rtl/>
        </w:rPr>
      </w:pPr>
      <w:r>
        <w:rPr>
          <w:rFonts w:hint="cs"/>
          <w:color w:val="ED7D31" w:themeColor="accent2"/>
          <w:sz w:val="32"/>
          <w:szCs w:val="32"/>
          <w:rtl/>
        </w:rPr>
        <w:t>يتألف الغلاف الجوي من اربع غازات هي:</w:t>
      </w:r>
      <w:r>
        <w:rPr>
          <w:rFonts w:hint="cs"/>
          <w:color w:val="4472C4" w:themeColor="accent1"/>
          <w:sz w:val="32"/>
          <w:szCs w:val="32"/>
          <w:rtl/>
        </w:rPr>
        <w:t xml:space="preserve"> النتروجين /الاكسجين/ الأرجون /ثاني أكسيد الكربون </w:t>
      </w:r>
    </w:p>
    <w:p w14:paraId="566BBDBF" w14:textId="00C84A1B" w:rsidR="0080491A" w:rsidRDefault="0080491A" w:rsidP="0080491A">
      <w:pPr>
        <w:rPr>
          <w:color w:val="ED7D31" w:themeColor="accent2"/>
          <w:sz w:val="32"/>
          <w:szCs w:val="32"/>
          <w:rtl/>
        </w:rPr>
      </w:pPr>
      <w:r>
        <w:rPr>
          <w:rFonts w:hint="cs"/>
          <w:color w:val="ED7D31" w:themeColor="accent2"/>
          <w:sz w:val="32"/>
          <w:szCs w:val="32"/>
          <w:rtl/>
        </w:rPr>
        <w:t xml:space="preserve">الطبقات الرأسيه للغلاف الجوي وخصائصها </w:t>
      </w:r>
      <w:r w:rsidR="00C92988">
        <w:rPr>
          <w:rFonts w:hint="cs"/>
          <w:color w:val="ED7D31" w:themeColor="accent2"/>
          <w:sz w:val="32"/>
          <w:szCs w:val="32"/>
          <w:rtl/>
        </w:rPr>
        <w:t>:</w:t>
      </w:r>
    </w:p>
    <w:p w14:paraId="1ECFA362" w14:textId="36AEFB10" w:rsidR="00C92988" w:rsidRDefault="00C92988" w:rsidP="0080491A">
      <w:pPr>
        <w:rPr>
          <w:color w:val="ED7D31" w:themeColor="accent2"/>
          <w:sz w:val="32"/>
          <w:szCs w:val="32"/>
          <w:rtl/>
        </w:rPr>
      </w:pPr>
      <w:r>
        <w:rPr>
          <w:rFonts w:hint="cs"/>
          <w:color w:val="4472C4" w:themeColor="accent1"/>
          <w:sz w:val="32"/>
          <w:szCs w:val="32"/>
          <w:rtl/>
        </w:rPr>
        <w:t>طبقه التروبوسفير:</w:t>
      </w:r>
      <w:r>
        <w:rPr>
          <w:rFonts w:hint="cs"/>
          <w:color w:val="ED7D31" w:themeColor="accent2"/>
          <w:sz w:val="32"/>
          <w:szCs w:val="32"/>
          <w:rtl/>
        </w:rPr>
        <w:t>ينشأ في هذه ا</w:t>
      </w:r>
      <w:r w:rsidR="00D81F08">
        <w:rPr>
          <w:rFonts w:hint="cs"/>
          <w:color w:val="ED7D31" w:themeColor="accent2"/>
          <w:sz w:val="32"/>
          <w:szCs w:val="32"/>
          <w:rtl/>
        </w:rPr>
        <w:t xml:space="preserve">لطبقه السحب والعواصف والتيارات الصاعده والهابطه والامطار والتساقط بأنواعه </w:t>
      </w:r>
    </w:p>
    <w:p w14:paraId="71E25805" w14:textId="7E51CE2B" w:rsidR="00D81F08" w:rsidRDefault="00D81F08" w:rsidP="0080491A">
      <w:pPr>
        <w:rPr>
          <w:color w:val="ED7D31" w:themeColor="accent2"/>
          <w:sz w:val="32"/>
          <w:szCs w:val="32"/>
          <w:rtl/>
        </w:rPr>
      </w:pPr>
      <w:r>
        <w:rPr>
          <w:rFonts w:hint="cs"/>
          <w:color w:val="4472C4" w:themeColor="accent1"/>
          <w:sz w:val="32"/>
          <w:szCs w:val="32"/>
          <w:rtl/>
        </w:rPr>
        <w:t xml:space="preserve">طبقه الاستراتوسفير: </w:t>
      </w:r>
      <w:r>
        <w:rPr>
          <w:rFonts w:hint="cs"/>
          <w:color w:val="ED7D31" w:themeColor="accent2"/>
          <w:sz w:val="32"/>
          <w:szCs w:val="32"/>
          <w:rtl/>
        </w:rPr>
        <w:t>هذه الطبقه طبقه انتقاليه تعرف انتقاليه تعرف باسم التروبوبوز ووتنضمن هذه الطبقه على ا</w:t>
      </w:r>
      <w:r w:rsidR="0080395A">
        <w:rPr>
          <w:rFonts w:hint="cs"/>
          <w:color w:val="ED7D31" w:themeColor="accent2"/>
          <w:sz w:val="32"/>
          <w:szCs w:val="32"/>
          <w:rtl/>
        </w:rPr>
        <w:t>لجزء الأكبر</w:t>
      </w:r>
      <w:r w:rsidR="00781A40">
        <w:rPr>
          <w:rFonts w:hint="cs"/>
          <w:color w:val="ED7D31" w:themeColor="accent2"/>
          <w:sz w:val="32"/>
          <w:szCs w:val="32"/>
          <w:rtl/>
        </w:rPr>
        <w:t xml:space="preserve"> من طبقه الأوزون </w:t>
      </w:r>
    </w:p>
    <w:p w14:paraId="235F5324" w14:textId="343C306F" w:rsidR="00781A40" w:rsidRDefault="00781A40" w:rsidP="0080491A">
      <w:pPr>
        <w:rPr>
          <w:color w:val="ED7D31" w:themeColor="accent2"/>
          <w:sz w:val="32"/>
          <w:szCs w:val="32"/>
          <w:rtl/>
        </w:rPr>
      </w:pPr>
      <w:r>
        <w:rPr>
          <w:rFonts w:hint="cs"/>
          <w:color w:val="4472C4" w:themeColor="accent1"/>
          <w:sz w:val="32"/>
          <w:szCs w:val="32"/>
          <w:rtl/>
        </w:rPr>
        <w:t xml:space="preserve">طبقه الميزوسفير : </w:t>
      </w:r>
      <w:r>
        <w:rPr>
          <w:rFonts w:hint="cs"/>
          <w:color w:val="ED7D31" w:themeColor="accent2"/>
          <w:sz w:val="32"/>
          <w:szCs w:val="32"/>
          <w:rtl/>
        </w:rPr>
        <w:t>تتميز بارتفاع درجه حراره الهواء في قسم الأسفل</w:t>
      </w:r>
    </w:p>
    <w:p w14:paraId="5446B0A4" w14:textId="42B072FB" w:rsidR="00781A40" w:rsidRDefault="00781A40" w:rsidP="0080491A">
      <w:pPr>
        <w:rPr>
          <w:color w:val="ED7D31" w:themeColor="accent2"/>
          <w:sz w:val="32"/>
          <w:szCs w:val="32"/>
          <w:rtl/>
        </w:rPr>
      </w:pPr>
      <w:r>
        <w:rPr>
          <w:rFonts w:hint="cs"/>
          <w:color w:val="4472C4" w:themeColor="accent1"/>
          <w:sz w:val="32"/>
          <w:szCs w:val="32"/>
          <w:rtl/>
        </w:rPr>
        <w:t xml:space="preserve">طبقه الثير موسفير: </w:t>
      </w:r>
      <w:r>
        <w:rPr>
          <w:rFonts w:hint="cs"/>
          <w:color w:val="ED7D31" w:themeColor="accent2"/>
          <w:sz w:val="32"/>
          <w:szCs w:val="32"/>
          <w:rtl/>
        </w:rPr>
        <w:t>تمتا بخفع وزنها وبغازاتها الطياره الخفيفه جداً</w:t>
      </w:r>
    </w:p>
    <w:p w14:paraId="0637D197" w14:textId="59BE57A8" w:rsidR="00781A40" w:rsidRDefault="00E54E65" w:rsidP="00781A40">
      <w:pPr>
        <w:jc w:val="center"/>
        <w:rPr>
          <w:color w:val="538135" w:themeColor="accent6" w:themeShade="BF"/>
          <w:sz w:val="32"/>
          <w:szCs w:val="32"/>
          <w:rtl/>
        </w:rPr>
      </w:pPr>
      <w:r>
        <w:rPr>
          <w:rFonts w:hint="cs"/>
          <w:color w:val="538135" w:themeColor="accent6" w:themeShade="BF"/>
          <w:sz w:val="32"/>
          <w:szCs w:val="32"/>
          <w:rtl/>
        </w:rPr>
        <w:t xml:space="preserve">عناصر الطقس والمناخ </w:t>
      </w:r>
    </w:p>
    <w:p w14:paraId="7635AA1C" w14:textId="0F92E62A" w:rsidR="004F6BB0" w:rsidRDefault="004F6BB0" w:rsidP="004F6BB0">
      <w:pPr>
        <w:rPr>
          <w:color w:val="7030A0"/>
          <w:sz w:val="32"/>
          <w:szCs w:val="32"/>
          <w:rtl/>
        </w:rPr>
      </w:pPr>
      <w:r>
        <w:rPr>
          <w:rFonts w:hint="cs"/>
          <w:color w:val="7030A0"/>
          <w:sz w:val="32"/>
          <w:szCs w:val="32"/>
          <w:rtl/>
        </w:rPr>
        <w:t xml:space="preserve">الطقس والمناخ </w:t>
      </w:r>
      <w:r w:rsidR="00DD0D24">
        <w:rPr>
          <w:rFonts w:hint="cs"/>
          <w:color w:val="7030A0"/>
          <w:sz w:val="32"/>
          <w:szCs w:val="32"/>
          <w:rtl/>
        </w:rPr>
        <w:t xml:space="preserve">من مظاهر الطبيعه المرئيه والمحسوسه وهما يتكونان من تفاعل عناصر جويه عديده </w:t>
      </w:r>
      <w:r w:rsidR="00BD6895">
        <w:rPr>
          <w:rFonts w:hint="cs"/>
          <w:color w:val="7030A0"/>
          <w:sz w:val="32"/>
          <w:szCs w:val="32"/>
          <w:rtl/>
        </w:rPr>
        <w:t xml:space="preserve">هي تاتشعه الشمسيه وحراره الهواء والضغط الجوي والرياح والرطوبه والتساقطات </w:t>
      </w:r>
      <w:r w:rsidR="00282646">
        <w:rPr>
          <w:rFonts w:hint="cs"/>
          <w:color w:val="7030A0"/>
          <w:sz w:val="32"/>
          <w:szCs w:val="32"/>
          <w:rtl/>
        </w:rPr>
        <w:t xml:space="preserve">، الظروف المناخيه لها أثر </w:t>
      </w:r>
      <w:r w:rsidR="006D59E4">
        <w:rPr>
          <w:rFonts w:hint="cs"/>
          <w:color w:val="7030A0"/>
          <w:sz w:val="32"/>
          <w:szCs w:val="32"/>
          <w:rtl/>
        </w:rPr>
        <w:t>على سطح الأرض .</w:t>
      </w:r>
    </w:p>
    <w:p w14:paraId="11948611" w14:textId="0C4602A8" w:rsidR="006D59E4" w:rsidRPr="004F6BB0" w:rsidRDefault="0022041A" w:rsidP="004F6BB0">
      <w:pPr>
        <w:rPr>
          <w:color w:val="7030A0"/>
          <w:sz w:val="32"/>
          <w:szCs w:val="32"/>
          <w:rtl/>
        </w:rPr>
      </w:pPr>
      <w:r>
        <w:rPr>
          <w:noProof/>
          <w:color w:val="7030A0"/>
          <w:sz w:val="32"/>
          <w:szCs w:val="32"/>
          <w:rtl/>
          <w:lang w:val="ar-SA"/>
        </w:rPr>
        <w:drawing>
          <wp:inline distT="0" distB="0" distL="0" distR="0" wp14:anchorId="74E09629" wp14:editId="51F6F2B6">
            <wp:extent cx="4791075" cy="18478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29079" w14:textId="3519CD74" w:rsidR="00E54E65" w:rsidRDefault="00E54E65" w:rsidP="00E54E65">
      <w:pPr>
        <w:rPr>
          <w:color w:val="538135" w:themeColor="accent6" w:themeShade="BF"/>
          <w:sz w:val="32"/>
          <w:szCs w:val="32"/>
          <w:rtl/>
        </w:rPr>
      </w:pPr>
      <w:r>
        <w:rPr>
          <w:rFonts w:hint="cs"/>
          <w:color w:val="538135" w:themeColor="accent6" w:themeShade="BF"/>
          <w:sz w:val="32"/>
          <w:szCs w:val="32"/>
          <w:rtl/>
        </w:rPr>
        <w:t xml:space="preserve"> </w:t>
      </w:r>
    </w:p>
    <w:p w14:paraId="39EBBBF3" w14:textId="39B5EED2" w:rsidR="00925FC8" w:rsidRDefault="00925FC8" w:rsidP="00E54E65">
      <w:pPr>
        <w:rPr>
          <w:color w:val="4472C4" w:themeColor="accent1"/>
          <w:sz w:val="32"/>
          <w:szCs w:val="32"/>
          <w:rtl/>
        </w:rPr>
      </w:pPr>
      <w:r>
        <w:rPr>
          <w:rFonts w:hint="cs"/>
          <w:color w:val="ED7D31" w:themeColor="accent2"/>
          <w:sz w:val="32"/>
          <w:szCs w:val="32"/>
          <w:rtl/>
        </w:rPr>
        <w:lastRenderedPageBreak/>
        <w:t xml:space="preserve">ويعرف المناخ : </w:t>
      </w:r>
      <w:r w:rsidR="004E7384" w:rsidRPr="002D6BD8">
        <w:rPr>
          <w:rFonts w:hint="cs"/>
          <w:color w:val="4472C4" w:themeColor="accent1"/>
          <w:sz w:val="32"/>
          <w:szCs w:val="32"/>
          <w:rtl/>
        </w:rPr>
        <w:t xml:space="preserve">متوسط التتابع المنتظم لأحوال الطقس اليومي المعتاده </w:t>
      </w:r>
      <w:r w:rsidR="0063591B">
        <w:rPr>
          <w:rFonts w:hint="cs"/>
          <w:color w:val="4472C4" w:themeColor="accent1"/>
          <w:sz w:val="32"/>
          <w:szCs w:val="32"/>
          <w:rtl/>
        </w:rPr>
        <w:t>فوق مكان معين وخلال مده زمنيه طويل تصل حوالي35 سنه</w:t>
      </w:r>
    </w:p>
    <w:p w14:paraId="1397C0DD" w14:textId="5B52E794" w:rsidR="0063591B" w:rsidRDefault="0063591B" w:rsidP="00E54E65">
      <w:pPr>
        <w:rPr>
          <w:color w:val="ED7D31" w:themeColor="accent2"/>
          <w:sz w:val="32"/>
          <w:szCs w:val="32"/>
          <w:rtl/>
        </w:rPr>
      </w:pPr>
      <w:r>
        <w:rPr>
          <w:rFonts w:hint="cs"/>
          <w:color w:val="ED7D31" w:themeColor="accent2"/>
          <w:sz w:val="32"/>
          <w:szCs w:val="32"/>
          <w:rtl/>
        </w:rPr>
        <w:t>الطقس</w:t>
      </w:r>
      <w:r w:rsidRPr="00014ADB">
        <w:rPr>
          <w:rFonts w:hint="cs"/>
          <w:color w:val="4472C4" w:themeColor="accent1"/>
          <w:sz w:val="32"/>
          <w:szCs w:val="32"/>
          <w:rtl/>
        </w:rPr>
        <w:t xml:space="preserve">: الحاله الجويه اليوميه السائده </w:t>
      </w:r>
      <w:r w:rsidR="00D42C8B" w:rsidRPr="00014ADB">
        <w:rPr>
          <w:rFonts w:hint="cs"/>
          <w:color w:val="4472C4" w:themeColor="accent1"/>
          <w:sz w:val="32"/>
          <w:szCs w:val="32"/>
          <w:rtl/>
        </w:rPr>
        <w:t xml:space="preserve">فوق مكان معين ورصد هذه الحاله خلال مده زمنيه قصيره تتراوح </w:t>
      </w:r>
      <w:r w:rsidR="00014ADB" w:rsidRPr="00014ADB">
        <w:rPr>
          <w:rFonts w:hint="cs"/>
          <w:color w:val="4472C4" w:themeColor="accent1"/>
          <w:sz w:val="32"/>
          <w:szCs w:val="32"/>
          <w:rtl/>
        </w:rPr>
        <w:t xml:space="preserve">مابين عده ساعات وعده أيام </w:t>
      </w:r>
    </w:p>
    <w:p w14:paraId="168B0557" w14:textId="0EE41C49" w:rsidR="00014ADB" w:rsidRDefault="00B31155" w:rsidP="00B31155">
      <w:pPr>
        <w:jc w:val="center"/>
        <w:rPr>
          <w:color w:val="538135" w:themeColor="accent6" w:themeShade="BF"/>
          <w:sz w:val="32"/>
          <w:szCs w:val="32"/>
          <w:rtl/>
        </w:rPr>
      </w:pPr>
      <w:r>
        <w:rPr>
          <w:rFonts w:hint="cs"/>
          <w:color w:val="538135" w:themeColor="accent6" w:themeShade="BF"/>
          <w:sz w:val="32"/>
          <w:szCs w:val="32"/>
          <w:rtl/>
        </w:rPr>
        <w:t xml:space="preserve">الشعاع الشمسي </w:t>
      </w:r>
    </w:p>
    <w:p w14:paraId="601DE80C" w14:textId="409AD594" w:rsidR="00B31155" w:rsidRDefault="00B31155" w:rsidP="00B31155">
      <w:pPr>
        <w:rPr>
          <w:color w:val="7030A0"/>
          <w:sz w:val="32"/>
          <w:szCs w:val="32"/>
          <w:rtl/>
        </w:rPr>
      </w:pPr>
      <w:r>
        <w:rPr>
          <w:rFonts w:hint="cs"/>
          <w:color w:val="7030A0"/>
          <w:sz w:val="32"/>
          <w:szCs w:val="32"/>
          <w:rtl/>
        </w:rPr>
        <w:t>هو الاشعاع ال</w:t>
      </w:r>
      <w:r w:rsidR="001346EF">
        <w:rPr>
          <w:rFonts w:hint="cs"/>
          <w:color w:val="7030A0"/>
          <w:sz w:val="32"/>
          <w:szCs w:val="32"/>
          <w:rtl/>
        </w:rPr>
        <w:t xml:space="preserve">صادر من الشمس </w:t>
      </w:r>
      <w:r w:rsidR="005A1286">
        <w:rPr>
          <w:rFonts w:hint="cs"/>
          <w:color w:val="7030A0"/>
          <w:sz w:val="32"/>
          <w:szCs w:val="32"/>
          <w:rtl/>
        </w:rPr>
        <w:t xml:space="preserve">الى الأرض وترتد هذه الاشعه عند سقوطها على سطح الأرض </w:t>
      </w:r>
    </w:p>
    <w:p w14:paraId="2CE61FE7" w14:textId="368AB285" w:rsidR="007F414F" w:rsidRDefault="00221AAE" w:rsidP="007F414F">
      <w:pPr>
        <w:rPr>
          <w:color w:val="ED7D31" w:themeColor="accent2"/>
          <w:sz w:val="32"/>
          <w:szCs w:val="32"/>
          <w:rtl/>
        </w:rPr>
      </w:pPr>
      <w:r>
        <w:rPr>
          <w:rFonts w:hint="cs"/>
          <w:color w:val="ED7D31" w:themeColor="accent2"/>
          <w:sz w:val="32"/>
          <w:szCs w:val="32"/>
          <w:rtl/>
        </w:rPr>
        <w:t>تنقسم الاشعه الشمسيه حشي طول موجاتها</w:t>
      </w:r>
      <w:r w:rsidR="00FE4D8C">
        <w:rPr>
          <w:rFonts w:hint="cs"/>
          <w:color w:val="ED7D31" w:themeColor="accent2"/>
          <w:sz w:val="32"/>
          <w:szCs w:val="32"/>
          <w:rtl/>
        </w:rPr>
        <w:t>:</w:t>
      </w:r>
    </w:p>
    <w:p w14:paraId="4DF9436A" w14:textId="5BEAD4CB" w:rsidR="00FE4D8C" w:rsidRDefault="00FE4D8C" w:rsidP="00B31155">
      <w:pPr>
        <w:rPr>
          <w:noProof/>
          <w:color w:val="ED7D31" w:themeColor="accent2"/>
          <w:sz w:val="32"/>
          <w:szCs w:val="32"/>
          <w:rtl/>
          <w:lang w:val="ar-SA"/>
        </w:rPr>
      </w:pPr>
      <w:r>
        <w:rPr>
          <w:noProof/>
          <w:color w:val="ED7D31" w:themeColor="accent2"/>
          <w:sz w:val="32"/>
          <w:szCs w:val="32"/>
          <w:rtl/>
          <w:lang w:val="ar-SA"/>
        </w:rPr>
        <w:drawing>
          <wp:inline distT="0" distB="0" distL="0" distR="0" wp14:anchorId="79D36865" wp14:editId="39ADCEFF">
            <wp:extent cx="5274310" cy="1767840"/>
            <wp:effectExtent l="25400" t="0" r="8890" b="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AF24683" w14:textId="1B87F678" w:rsidR="007F414F" w:rsidRDefault="007F414F" w:rsidP="007F414F">
      <w:pPr>
        <w:rPr>
          <w:noProof/>
          <w:color w:val="ED7D31" w:themeColor="accent2"/>
          <w:sz w:val="32"/>
          <w:szCs w:val="32"/>
          <w:rtl/>
          <w:lang w:val="ar-SA"/>
        </w:rPr>
      </w:pPr>
    </w:p>
    <w:p w14:paraId="10B3D4CF" w14:textId="620E4E99" w:rsidR="003D365D" w:rsidRPr="007F414F" w:rsidRDefault="003D365D" w:rsidP="003D365D">
      <w:pPr>
        <w:tabs>
          <w:tab w:val="left" w:pos="1958"/>
        </w:tabs>
        <w:rPr>
          <w:color w:val="4472C4" w:themeColor="accent1"/>
          <w:sz w:val="32"/>
          <w:szCs w:val="32"/>
          <w:rtl/>
        </w:rPr>
      </w:pPr>
      <w:r>
        <w:rPr>
          <w:rFonts w:hint="cs"/>
          <w:color w:val="4472C4" w:themeColor="accent1"/>
          <w:sz w:val="32"/>
          <w:szCs w:val="32"/>
          <w:rtl/>
        </w:rPr>
        <w:t>العوامل المؤثره في الاشعاع الشمسي :</w:t>
      </w:r>
      <w:r w:rsidR="0048593D">
        <w:rPr>
          <w:noProof/>
          <w:color w:val="4472C4" w:themeColor="accent1"/>
          <w:sz w:val="32"/>
          <w:szCs w:val="32"/>
          <w:rtl/>
          <w:lang w:val="ar-SA"/>
        </w:rPr>
        <w:drawing>
          <wp:inline distT="0" distB="0" distL="0" distR="0" wp14:anchorId="59EA2A3C" wp14:editId="01123329">
            <wp:extent cx="5274310" cy="3076575"/>
            <wp:effectExtent l="0" t="0" r="0" b="9525"/>
            <wp:docPr id="4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3D365D" w:rsidRPr="007F414F" w:rsidSect="002F02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02CFD"/>
    <w:multiLevelType w:val="hybridMultilevel"/>
    <w:tmpl w:val="25300BAC"/>
    <w:lvl w:ilvl="0" w:tplc="233E5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4C"/>
    <w:rsid w:val="00014ADB"/>
    <w:rsid w:val="000E534A"/>
    <w:rsid w:val="000F2346"/>
    <w:rsid w:val="00102E9E"/>
    <w:rsid w:val="001346EF"/>
    <w:rsid w:val="001E32BE"/>
    <w:rsid w:val="0022041A"/>
    <w:rsid w:val="00221AAE"/>
    <w:rsid w:val="00282646"/>
    <w:rsid w:val="002D6BD8"/>
    <w:rsid w:val="002F0276"/>
    <w:rsid w:val="002F1A4C"/>
    <w:rsid w:val="003D365D"/>
    <w:rsid w:val="0048593D"/>
    <w:rsid w:val="004E7384"/>
    <w:rsid w:val="004E7A72"/>
    <w:rsid w:val="004F6BB0"/>
    <w:rsid w:val="00564CF7"/>
    <w:rsid w:val="005A1286"/>
    <w:rsid w:val="005F4E1B"/>
    <w:rsid w:val="0063591B"/>
    <w:rsid w:val="006D59E4"/>
    <w:rsid w:val="00713D5E"/>
    <w:rsid w:val="00781A40"/>
    <w:rsid w:val="007F414F"/>
    <w:rsid w:val="0080395A"/>
    <w:rsid w:val="0080491A"/>
    <w:rsid w:val="00925FC8"/>
    <w:rsid w:val="00A6676A"/>
    <w:rsid w:val="00B31155"/>
    <w:rsid w:val="00B35D3D"/>
    <w:rsid w:val="00BD6895"/>
    <w:rsid w:val="00C92988"/>
    <w:rsid w:val="00D42C8B"/>
    <w:rsid w:val="00D81F08"/>
    <w:rsid w:val="00DD0D24"/>
    <w:rsid w:val="00DD75F6"/>
    <w:rsid w:val="00E54E65"/>
    <w:rsid w:val="00F906EA"/>
    <w:rsid w:val="00FD0083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A8BE"/>
  <w15:chartTrackingRefBased/>
  <w15:docId w15:val="{02AD1A7D-A289-45BC-B5C8-582C2996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DAF1D6-2EEB-4242-BBDF-1481F16224C8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B02685D4-5091-41DD-8648-62877F79C29D}">
      <dgm:prSet phldrT="[نص]"/>
      <dgm:spPr/>
      <dgm:t>
        <a:bodyPr/>
        <a:lstStyle/>
        <a:p>
          <a:pPr rtl="1"/>
          <a:r>
            <a:rPr lang="ar-SA"/>
            <a:t>الاشعه الحراريه (اشعه تحت الحمراء)</a:t>
          </a:r>
        </a:p>
      </dgm:t>
    </dgm:pt>
    <dgm:pt modelId="{774E7706-C6A7-4B96-86A5-AED0A0A202B8}" type="parTrans" cxnId="{FBE3D31B-70F1-4D7A-81FA-E5C3669FC68B}">
      <dgm:prSet/>
      <dgm:spPr/>
      <dgm:t>
        <a:bodyPr/>
        <a:lstStyle/>
        <a:p>
          <a:pPr rtl="1"/>
          <a:endParaRPr lang="ar-SA"/>
        </a:p>
      </dgm:t>
    </dgm:pt>
    <dgm:pt modelId="{06558B32-BE41-43A7-A059-D1FC935193A5}" type="sibTrans" cxnId="{FBE3D31B-70F1-4D7A-81FA-E5C3669FC68B}">
      <dgm:prSet/>
      <dgm:spPr/>
      <dgm:t>
        <a:bodyPr/>
        <a:lstStyle/>
        <a:p>
          <a:pPr rtl="1"/>
          <a:endParaRPr lang="ar-SA"/>
        </a:p>
      </dgm:t>
    </dgm:pt>
    <dgm:pt modelId="{E5A501AF-BC8A-45B3-9CC5-E4E19E8F8CDD}">
      <dgm:prSet phldrT="[نص]"/>
      <dgm:spPr/>
      <dgm:t>
        <a:bodyPr/>
        <a:lstStyle/>
        <a:p>
          <a:pPr rtl="1"/>
          <a:r>
            <a:rPr lang="ar-SA"/>
            <a:t>الاشعه الضوئيه </a:t>
          </a:r>
        </a:p>
      </dgm:t>
    </dgm:pt>
    <dgm:pt modelId="{57495257-809E-421C-A0C5-B319BBE7C44C}" type="parTrans" cxnId="{687AF254-700B-44CD-B9FC-6BE347250CB9}">
      <dgm:prSet/>
      <dgm:spPr/>
      <dgm:t>
        <a:bodyPr/>
        <a:lstStyle/>
        <a:p>
          <a:pPr rtl="1"/>
          <a:endParaRPr lang="ar-SA"/>
        </a:p>
      </dgm:t>
    </dgm:pt>
    <dgm:pt modelId="{1AFC029B-F752-45EC-9F4F-D406874F0133}" type="sibTrans" cxnId="{687AF254-700B-44CD-B9FC-6BE347250CB9}">
      <dgm:prSet/>
      <dgm:spPr/>
      <dgm:t>
        <a:bodyPr/>
        <a:lstStyle/>
        <a:p>
          <a:pPr rtl="1"/>
          <a:endParaRPr lang="ar-SA"/>
        </a:p>
      </dgm:t>
    </dgm:pt>
    <dgm:pt modelId="{8C61E322-A081-4139-A07D-9D8BBB7C1775}">
      <dgm:prSet phldrT="[نص]"/>
      <dgm:spPr/>
      <dgm:t>
        <a:bodyPr/>
        <a:lstStyle/>
        <a:p>
          <a:pPr rtl="1"/>
          <a:r>
            <a:rPr lang="ar-SA"/>
            <a:t>الاشعه البنفسجيه وفوق البنفسجيه (الاشعه الحيويه)</a:t>
          </a:r>
        </a:p>
      </dgm:t>
    </dgm:pt>
    <dgm:pt modelId="{376C117F-3DA4-482F-991F-14526B47D776}" type="parTrans" cxnId="{5BBFF3D9-188D-446D-9712-3E45386861E1}">
      <dgm:prSet/>
      <dgm:spPr/>
      <dgm:t>
        <a:bodyPr/>
        <a:lstStyle/>
        <a:p>
          <a:pPr rtl="1"/>
          <a:endParaRPr lang="ar-SA"/>
        </a:p>
      </dgm:t>
    </dgm:pt>
    <dgm:pt modelId="{AB89AD50-AAC3-41C8-A647-2FDEF783ABA8}" type="sibTrans" cxnId="{5BBFF3D9-188D-446D-9712-3E45386861E1}">
      <dgm:prSet/>
      <dgm:spPr/>
      <dgm:t>
        <a:bodyPr/>
        <a:lstStyle/>
        <a:p>
          <a:pPr rtl="1"/>
          <a:endParaRPr lang="ar-SA"/>
        </a:p>
      </dgm:t>
    </dgm:pt>
    <dgm:pt modelId="{487891E7-875E-45EC-9B1C-9B9A8DF76FEC}" type="pres">
      <dgm:prSet presAssocID="{A8DAF1D6-2EEB-4242-BBDF-1481F16224C8}" presName="Name0" presStyleCnt="0">
        <dgm:presLayoutVars>
          <dgm:dir/>
          <dgm:resizeHandles val="exact"/>
        </dgm:presLayoutVars>
      </dgm:prSet>
      <dgm:spPr/>
    </dgm:pt>
    <dgm:pt modelId="{AFE63D87-62E2-49CE-A6A4-1468A9F03CDA}" type="pres">
      <dgm:prSet presAssocID="{B02685D4-5091-41DD-8648-62877F79C29D}" presName="node" presStyleLbl="node1" presStyleIdx="0" presStyleCnt="3">
        <dgm:presLayoutVars>
          <dgm:bulletEnabled val="1"/>
        </dgm:presLayoutVars>
      </dgm:prSet>
      <dgm:spPr/>
    </dgm:pt>
    <dgm:pt modelId="{5982B447-F0F3-4577-BABC-DC25BA280E5B}" type="pres">
      <dgm:prSet presAssocID="{06558B32-BE41-43A7-A059-D1FC935193A5}" presName="sibTrans" presStyleLbl="sibTrans2D1" presStyleIdx="0" presStyleCnt="2"/>
      <dgm:spPr/>
    </dgm:pt>
    <dgm:pt modelId="{27DD4D68-3BE5-4785-A156-5FB540F6BD4F}" type="pres">
      <dgm:prSet presAssocID="{06558B32-BE41-43A7-A059-D1FC935193A5}" presName="connectorText" presStyleLbl="sibTrans2D1" presStyleIdx="0" presStyleCnt="2"/>
      <dgm:spPr/>
    </dgm:pt>
    <dgm:pt modelId="{4EFD41DD-77F1-4CFC-9194-0F3416E4E92E}" type="pres">
      <dgm:prSet presAssocID="{E5A501AF-BC8A-45B3-9CC5-E4E19E8F8CDD}" presName="node" presStyleLbl="node1" presStyleIdx="1" presStyleCnt="3">
        <dgm:presLayoutVars>
          <dgm:bulletEnabled val="1"/>
        </dgm:presLayoutVars>
      </dgm:prSet>
      <dgm:spPr/>
    </dgm:pt>
    <dgm:pt modelId="{332A9F72-A49F-4F7C-BCF5-E0F2CBC05313}" type="pres">
      <dgm:prSet presAssocID="{1AFC029B-F752-45EC-9F4F-D406874F0133}" presName="sibTrans" presStyleLbl="sibTrans2D1" presStyleIdx="1" presStyleCnt="2"/>
      <dgm:spPr/>
    </dgm:pt>
    <dgm:pt modelId="{58674170-32D3-4898-A260-A67A8D18388A}" type="pres">
      <dgm:prSet presAssocID="{1AFC029B-F752-45EC-9F4F-D406874F0133}" presName="connectorText" presStyleLbl="sibTrans2D1" presStyleIdx="1" presStyleCnt="2"/>
      <dgm:spPr/>
    </dgm:pt>
    <dgm:pt modelId="{F411E108-33C0-4F08-87F1-A0CC57109657}" type="pres">
      <dgm:prSet presAssocID="{8C61E322-A081-4139-A07D-9D8BBB7C1775}" presName="node" presStyleLbl="node1" presStyleIdx="2" presStyleCnt="3">
        <dgm:presLayoutVars>
          <dgm:bulletEnabled val="1"/>
        </dgm:presLayoutVars>
      </dgm:prSet>
      <dgm:spPr/>
    </dgm:pt>
  </dgm:ptLst>
  <dgm:cxnLst>
    <dgm:cxn modelId="{5E1CC901-859D-48FA-8967-23EA7E02019C}" type="presOf" srcId="{8C61E322-A081-4139-A07D-9D8BBB7C1775}" destId="{F411E108-33C0-4F08-87F1-A0CC57109657}" srcOrd="0" destOrd="0" presId="urn:microsoft.com/office/officeart/2005/8/layout/process1"/>
    <dgm:cxn modelId="{8C58960F-5355-4220-B371-1E369377097B}" type="presOf" srcId="{E5A501AF-BC8A-45B3-9CC5-E4E19E8F8CDD}" destId="{4EFD41DD-77F1-4CFC-9194-0F3416E4E92E}" srcOrd="0" destOrd="0" presId="urn:microsoft.com/office/officeart/2005/8/layout/process1"/>
    <dgm:cxn modelId="{10E90A12-4514-4BA3-AB63-B0979CB1FE08}" type="presOf" srcId="{1AFC029B-F752-45EC-9F4F-D406874F0133}" destId="{332A9F72-A49F-4F7C-BCF5-E0F2CBC05313}" srcOrd="0" destOrd="0" presId="urn:microsoft.com/office/officeart/2005/8/layout/process1"/>
    <dgm:cxn modelId="{FBE3D31B-70F1-4D7A-81FA-E5C3669FC68B}" srcId="{A8DAF1D6-2EEB-4242-BBDF-1481F16224C8}" destId="{B02685D4-5091-41DD-8648-62877F79C29D}" srcOrd="0" destOrd="0" parTransId="{774E7706-C6A7-4B96-86A5-AED0A0A202B8}" sibTransId="{06558B32-BE41-43A7-A059-D1FC935193A5}"/>
    <dgm:cxn modelId="{687AF254-700B-44CD-B9FC-6BE347250CB9}" srcId="{A8DAF1D6-2EEB-4242-BBDF-1481F16224C8}" destId="{E5A501AF-BC8A-45B3-9CC5-E4E19E8F8CDD}" srcOrd="1" destOrd="0" parTransId="{57495257-809E-421C-A0C5-B319BBE7C44C}" sibTransId="{1AFC029B-F752-45EC-9F4F-D406874F0133}"/>
    <dgm:cxn modelId="{0978CB6A-03D7-4439-87AC-72D35A872FD3}" type="presOf" srcId="{B02685D4-5091-41DD-8648-62877F79C29D}" destId="{AFE63D87-62E2-49CE-A6A4-1468A9F03CDA}" srcOrd="0" destOrd="0" presId="urn:microsoft.com/office/officeart/2005/8/layout/process1"/>
    <dgm:cxn modelId="{0E84EA96-6952-4925-AB55-A2D4D597865B}" type="presOf" srcId="{06558B32-BE41-43A7-A059-D1FC935193A5}" destId="{27DD4D68-3BE5-4785-A156-5FB540F6BD4F}" srcOrd="1" destOrd="0" presId="urn:microsoft.com/office/officeart/2005/8/layout/process1"/>
    <dgm:cxn modelId="{F9C6DB9B-63C8-4D16-B874-4DA5C9BAA24E}" type="presOf" srcId="{1AFC029B-F752-45EC-9F4F-D406874F0133}" destId="{58674170-32D3-4898-A260-A67A8D18388A}" srcOrd="1" destOrd="0" presId="urn:microsoft.com/office/officeart/2005/8/layout/process1"/>
    <dgm:cxn modelId="{5BBFF3D9-188D-446D-9712-3E45386861E1}" srcId="{A8DAF1D6-2EEB-4242-BBDF-1481F16224C8}" destId="{8C61E322-A081-4139-A07D-9D8BBB7C1775}" srcOrd="2" destOrd="0" parTransId="{376C117F-3DA4-482F-991F-14526B47D776}" sibTransId="{AB89AD50-AAC3-41C8-A647-2FDEF783ABA8}"/>
    <dgm:cxn modelId="{75D679DD-756D-40AF-8C5D-53994204429E}" type="presOf" srcId="{A8DAF1D6-2EEB-4242-BBDF-1481F16224C8}" destId="{487891E7-875E-45EC-9B1C-9B9A8DF76FEC}" srcOrd="0" destOrd="0" presId="urn:microsoft.com/office/officeart/2005/8/layout/process1"/>
    <dgm:cxn modelId="{E27BC4EE-6F75-46B9-949F-E907140F6BF3}" type="presOf" srcId="{06558B32-BE41-43A7-A059-D1FC935193A5}" destId="{5982B447-F0F3-4577-BABC-DC25BA280E5B}" srcOrd="0" destOrd="0" presId="urn:microsoft.com/office/officeart/2005/8/layout/process1"/>
    <dgm:cxn modelId="{5CFEA55E-748A-47BC-A3BF-919C9F871633}" type="presParOf" srcId="{487891E7-875E-45EC-9B1C-9B9A8DF76FEC}" destId="{AFE63D87-62E2-49CE-A6A4-1468A9F03CDA}" srcOrd="0" destOrd="0" presId="urn:microsoft.com/office/officeart/2005/8/layout/process1"/>
    <dgm:cxn modelId="{D4704EFE-9227-4E01-978C-514A001E10FD}" type="presParOf" srcId="{487891E7-875E-45EC-9B1C-9B9A8DF76FEC}" destId="{5982B447-F0F3-4577-BABC-DC25BA280E5B}" srcOrd="1" destOrd="0" presId="urn:microsoft.com/office/officeart/2005/8/layout/process1"/>
    <dgm:cxn modelId="{0CF725C2-D49E-48DC-A6BE-5E5B542F8167}" type="presParOf" srcId="{5982B447-F0F3-4577-BABC-DC25BA280E5B}" destId="{27DD4D68-3BE5-4785-A156-5FB540F6BD4F}" srcOrd="0" destOrd="0" presId="urn:microsoft.com/office/officeart/2005/8/layout/process1"/>
    <dgm:cxn modelId="{2C850377-A40D-4147-80A9-A0A35BB814B1}" type="presParOf" srcId="{487891E7-875E-45EC-9B1C-9B9A8DF76FEC}" destId="{4EFD41DD-77F1-4CFC-9194-0F3416E4E92E}" srcOrd="2" destOrd="0" presId="urn:microsoft.com/office/officeart/2005/8/layout/process1"/>
    <dgm:cxn modelId="{410DAE2A-FAC5-4935-93D3-F14BA4D67AF3}" type="presParOf" srcId="{487891E7-875E-45EC-9B1C-9B9A8DF76FEC}" destId="{332A9F72-A49F-4F7C-BCF5-E0F2CBC05313}" srcOrd="3" destOrd="0" presId="urn:microsoft.com/office/officeart/2005/8/layout/process1"/>
    <dgm:cxn modelId="{12663F39-46AA-4F0B-BA45-6B054864715F}" type="presParOf" srcId="{332A9F72-A49F-4F7C-BCF5-E0F2CBC05313}" destId="{58674170-32D3-4898-A260-A67A8D18388A}" srcOrd="0" destOrd="0" presId="urn:microsoft.com/office/officeart/2005/8/layout/process1"/>
    <dgm:cxn modelId="{32726302-88A1-4B49-8860-36587BD96C0B}" type="presParOf" srcId="{487891E7-875E-45EC-9B1C-9B9A8DF76FEC}" destId="{F411E108-33C0-4F08-87F1-A0CC5710965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F5222D-BDCF-4FB9-8A69-734827A481CB}" type="doc">
      <dgm:prSet loTypeId="urn:microsoft.com/office/officeart/2005/8/layout/cycle2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pPr rtl="1"/>
          <a:endParaRPr lang="ar-SA"/>
        </a:p>
      </dgm:t>
    </dgm:pt>
    <dgm:pt modelId="{416557CF-73BA-495A-99EF-CC05A38A3DAC}">
      <dgm:prSet phldrT="[نص]"/>
      <dgm:spPr/>
      <dgm:t>
        <a:bodyPr/>
        <a:lstStyle/>
        <a:p>
          <a:pPr rtl="1"/>
          <a:r>
            <a:rPr lang="ar-SA"/>
            <a:t>قوه النشاط الاشعاعي للشمس </a:t>
          </a:r>
        </a:p>
      </dgm:t>
    </dgm:pt>
    <dgm:pt modelId="{29635228-FA86-4B43-BFB8-167D9C466D42}" type="parTrans" cxnId="{E139AE9D-A6FE-4786-A552-746132B337FC}">
      <dgm:prSet/>
      <dgm:spPr/>
      <dgm:t>
        <a:bodyPr/>
        <a:lstStyle/>
        <a:p>
          <a:pPr rtl="1"/>
          <a:endParaRPr lang="ar-SA"/>
        </a:p>
      </dgm:t>
    </dgm:pt>
    <dgm:pt modelId="{D3A648D5-F81A-40D0-9AED-957C5F65C155}" type="sibTrans" cxnId="{E139AE9D-A6FE-4786-A552-746132B337FC}">
      <dgm:prSet/>
      <dgm:spPr/>
      <dgm:t>
        <a:bodyPr/>
        <a:lstStyle/>
        <a:p>
          <a:pPr rtl="1"/>
          <a:endParaRPr lang="ar-SA"/>
        </a:p>
      </dgm:t>
    </dgm:pt>
    <dgm:pt modelId="{F92F968A-695A-4879-9DB7-0068D1620F9E}">
      <dgm:prSet phldrT="[نص]"/>
      <dgm:spPr/>
      <dgm:t>
        <a:bodyPr/>
        <a:lstStyle/>
        <a:p>
          <a:pPr rtl="1"/>
          <a:r>
            <a:rPr lang="ar-SA"/>
            <a:t>اختلاف طول المسافه بين الشمس والسطح </a:t>
          </a:r>
        </a:p>
      </dgm:t>
    </dgm:pt>
    <dgm:pt modelId="{AB139021-4662-4B33-A798-5DD36B845D11}" type="parTrans" cxnId="{A3A548CD-D798-4C83-BD7B-6AA2D6ECCB84}">
      <dgm:prSet/>
      <dgm:spPr/>
      <dgm:t>
        <a:bodyPr/>
        <a:lstStyle/>
        <a:p>
          <a:pPr rtl="1"/>
          <a:endParaRPr lang="ar-SA"/>
        </a:p>
      </dgm:t>
    </dgm:pt>
    <dgm:pt modelId="{6FD75E55-EB07-45BA-8E37-E6A6AFC93D87}" type="sibTrans" cxnId="{A3A548CD-D798-4C83-BD7B-6AA2D6ECCB84}">
      <dgm:prSet/>
      <dgm:spPr/>
      <dgm:t>
        <a:bodyPr/>
        <a:lstStyle/>
        <a:p>
          <a:pPr rtl="1"/>
          <a:endParaRPr lang="ar-SA"/>
        </a:p>
      </dgm:t>
    </dgm:pt>
    <dgm:pt modelId="{1254FC74-4633-43DB-8F8B-48FA95C93E8F}">
      <dgm:prSet phldrT="[نص]"/>
      <dgm:spPr/>
      <dgm:t>
        <a:bodyPr/>
        <a:lstStyle/>
        <a:p>
          <a:pPr rtl="1"/>
          <a:r>
            <a:rPr lang="ar-SA"/>
            <a:t>مدى شفافيه طبقات الغلاف الجوي</a:t>
          </a:r>
        </a:p>
      </dgm:t>
    </dgm:pt>
    <dgm:pt modelId="{E63F9C90-B57B-4079-AB6C-8DF06C2F4DC2}" type="parTrans" cxnId="{8AA4A77E-9988-4AEF-AE03-12AC4B749963}">
      <dgm:prSet/>
      <dgm:spPr/>
      <dgm:t>
        <a:bodyPr/>
        <a:lstStyle/>
        <a:p>
          <a:pPr rtl="1"/>
          <a:endParaRPr lang="ar-SA"/>
        </a:p>
      </dgm:t>
    </dgm:pt>
    <dgm:pt modelId="{8F3CC327-A6F8-4910-9DBF-AEBCC14115D0}" type="sibTrans" cxnId="{8AA4A77E-9988-4AEF-AE03-12AC4B749963}">
      <dgm:prSet/>
      <dgm:spPr/>
      <dgm:t>
        <a:bodyPr/>
        <a:lstStyle/>
        <a:p>
          <a:pPr rtl="1"/>
          <a:endParaRPr lang="ar-SA"/>
        </a:p>
      </dgm:t>
    </dgm:pt>
    <dgm:pt modelId="{DA2CACB8-15F6-489E-8179-858313CFBD11}">
      <dgm:prSet phldrT="[نص]"/>
      <dgm:spPr/>
      <dgm:t>
        <a:bodyPr/>
        <a:lstStyle/>
        <a:p>
          <a:pPr rtl="1"/>
          <a:r>
            <a:rPr lang="ar-SA"/>
            <a:t>اختلاف عدد الساعات سقوط أشعه الشمس على الرض</a:t>
          </a:r>
        </a:p>
      </dgm:t>
    </dgm:pt>
    <dgm:pt modelId="{6E501CC0-B0A5-4005-B574-A06A968F7902}" type="parTrans" cxnId="{A7B3F6BE-7103-4962-9CDB-B81779B44834}">
      <dgm:prSet/>
      <dgm:spPr/>
      <dgm:t>
        <a:bodyPr/>
        <a:lstStyle/>
        <a:p>
          <a:pPr rtl="1"/>
          <a:endParaRPr lang="ar-SA"/>
        </a:p>
      </dgm:t>
    </dgm:pt>
    <dgm:pt modelId="{F75911D5-7D6A-4751-9C65-B5244CF8CC93}" type="sibTrans" cxnId="{A7B3F6BE-7103-4962-9CDB-B81779B44834}">
      <dgm:prSet/>
      <dgm:spPr/>
      <dgm:t>
        <a:bodyPr/>
        <a:lstStyle/>
        <a:p>
          <a:pPr rtl="1"/>
          <a:endParaRPr lang="ar-SA"/>
        </a:p>
      </dgm:t>
    </dgm:pt>
    <dgm:pt modelId="{1975CCA2-A06F-4E43-BCA9-AC02C6E9036F}">
      <dgm:prSet phldrT="[نص]"/>
      <dgm:spPr/>
      <dgm:t>
        <a:bodyPr/>
        <a:lstStyle/>
        <a:p>
          <a:pPr rtl="1"/>
          <a:r>
            <a:rPr lang="ar-SA"/>
            <a:t>مقدار الزاويه ميل الاشعه الشمسيه على سطح الارض</a:t>
          </a:r>
        </a:p>
      </dgm:t>
    </dgm:pt>
    <dgm:pt modelId="{27E74013-E1D7-4D45-B831-3F46A5860E80}" type="parTrans" cxnId="{8DDEC5F9-2A69-4E84-A3E0-06DA7ADA5C3B}">
      <dgm:prSet/>
      <dgm:spPr/>
      <dgm:t>
        <a:bodyPr/>
        <a:lstStyle/>
        <a:p>
          <a:pPr rtl="1"/>
          <a:endParaRPr lang="ar-SA"/>
        </a:p>
      </dgm:t>
    </dgm:pt>
    <dgm:pt modelId="{6D0A3261-A13B-40EE-A5E2-8A07E6EA3CF9}" type="sibTrans" cxnId="{8DDEC5F9-2A69-4E84-A3E0-06DA7ADA5C3B}">
      <dgm:prSet/>
      <dgm:spPr/>
      <dgm:t>
        <a:bodyPr/>
        <a:lstStyle/>
        <a:p>
          <a:pPr rtl="1"/>
          <a:endParaRPr lang="ar-SA"/>
        </a:p>
      </dgm:t>
    </dgm:pt>
    <dgm:pt modelId="{9AC96B64-956E-4F25-9525-0CC07B433EB0}" type="pres">
      <dgm:prSet presAssocID="{87F5222D-BDCF-4FB9-8A69-734827A481CB}" presName="cycle" presStyleCnt="0">
        <dgm:presLayoutVars>
          <dgm:dir/>
          <dgm:resizeHandles val="exact"/>
        </dgm:presLayoutVars>
      </dgm:prSet>
      <dgm:spPr/>
    </dgm:pt>
    <dgm:pt modelId="{26312852-8266-462E-BBC5-8CA18D332100}" type="pres">
      <dgm:prSet presAssocID="{416557CF-73BA-495A-99EF-CC05A38A3DAC}" presName="node" presStyleLbl="node1" presStyleIdx="0" presStyleCnt="5">
        <dgm:presLayoutVars>
          <dgm:bulletEnabled val="1"/>
        </dgm:presLayoutVars>
      </dgm:prSet>
      <dgm:spPr/>
    </dgm:pt>
    <dgm:pt modelId="{C0E79AB2-07B6-4A69-BE1B-2A5E4B2DF1A3}" type="pres">
      <dgm:prSet presAssocID="{D3A648D5-F81A-40D0-9AED-957C5F65C155}" presName="sibTrans" presStyleLbl="sibTrans2D1" presStyleIdx="0" presStyleCnt="5"/>
      <dgm:spPr/>
    </dgm:pt>
    <dgm:pt modelId="{4FB8CF40-4A77-478B-A4FC-04452D77E4A8}" type="pres">
      <dgm:prSet presAssocID="{D3A648D5-F81A-40D0-9AED-957C5F65C155}" presName="connectorText" presStyleLbl="sibTrans2D1" presStyleIdx="0" presStyleCnt="5"/>
      <dgm:spPr/>
    </dgm:pt>
    <dgm:pt modelId="{CAAD9396-B89F-416D-BB42-96E1B28A2706}" type="pres">
      <dgm:prSet presAssocID="{F92F968A-695A-4879-9DB7-0068D1620F9E}" presName="node" presStyleLbl="node1" presStyleIdx="1" presStyleCnt="5">
        <dgm:presLayoutVars>
          <dgm:bulletEnabled val="1"/>
        </dgm:presLayoutVars>
      </dgm:prSet>
      <dgm:spPr/>
    </dgm:pt>
    <dgm:pt modelId="{67F40AC5-BAA4-4A8F-BA36-02C002F94997}" type="pres">
      <dgm:prSet presAssocID="{6FD75E55-EB07-45BA-8E37-E6A6AFC93D87}" presName="sibTrans" presStyleLbl="sibTrans2D1" presStyleIdx="1" presStyleCnt="5"/>
      <dgm:spPr/>
    </dgm:pt>
    <dgm:pt modelId="{73BB0FCB-310D-4F2E-849E-EDBCC9BDCCA6}" type="pres">
      <dgm:prSet presAssocID="{6FD75E55-EB07-45BA-8E37-E6A6AFC93D87}" presName="connectorText" presStyleLbl="sibTrans2D1" presStyleIdx="1" presStyleCnt="5"/>
      <dgm:spPr/>
    </dgm:pt>
    <dgm:pt modelId="{30950A05-AB1B-47B5-A86C-7F29BFAA8979}" type="pres">
      <dgm:prSet presAssocID="{1254FC74-4633-43DB-8F8B-48FA95C93E8F}" presName="node" presStyleLbl="node1" presStyleIdx="2" presStyleCnt="5">
        <dgm:presLayoutVars>
          <dgm:bulletEnabled val="1"/>
        </dgm:presLayoutVars>
      </dgm:prSet>
      <dgm:spPr/>
    </dgm:pt>
    <dgm:pt modelId="{B1D5E63E-672D-4DF6-8FC0-BD86D0CEA1D3}" type="pres">
      <dgm:prSet presAssocID="{8F3CC327-A6F8-4910-9DBF-AEBCC14115D0}" presName="sibTrans" presStyleLbl="sibTrans2D1" presStyleIdx="2" presStyleCnt="5"/>
      <dgm:spPr/>
    </dgm:pt>
    <dgm:pt modelId="{2712556E-483B-424A-8DD8-B7FB72C29FBB}" type="pres">
      <dgm:prSet presAssocID="{8F3CC327-A6F8-4910-9DBF-AEBCC14115D0}" presName="connectorText" presStyleLbl="sibTrans2D1" presStyleIdx="2" presStyleCnt="5"/>
      <dgm:spPr/>
    </dgm:pt>
    <dgm:pt modelId="{AE5AB0A3-C5C0-489B-85FF-DF392FE3588B}" type="pres">
      <dgm:prSet presAssocID="{DA2CACB8-15F6-489E-8179-858313CFBD11}" presName="node" presStyleLbl="node1" presStyleIdx="3" presStyleCnt="5">
        <dgm:presLayoutVars>
          <dgm:bulletEnabled val="1"/>
        </dgm:presLayoutVars>
      </dgm:prSet>
      <dgm:spPr/>
    </dgm:pt>
    <dgm:pt modelId="{17741860-0EEC-4B5E-B6EA-98B72CB2784A}" type="pres">
      <dgm:prSet presAssocID="{F75911D5-7D6A-4751-9C65-B5244CF8CC93}" presName="sibTrans" presStyleLbl="sibTrans2D1" presStyleIdx="3" presStyleCnt="5"/>
      <dgm:spPr/>
    </dgm:pt>
    <dgm:pt modelId="{1308E41A-D398-4A18-9D23-56C0E73ED861}" type="pres">
      <dgm:prSet presAssocID="{F75911D5-7D6A-4751-9C65-B5244CF8CC93}" presName="connectorText" presStyleLbl="sibTrans2D1" presStyleIdx="3" presStyleCnt="5"/>
      <dgm:spPr/>
    </dgm:pt>
    <dgm:pt modelId="{332F8F75-AA4A-4540-A461-26A6CC1AB964}" type="pres">
      <dgm:prSet presAssocID="{1975CCA2-A06F-4E43-BCA9-AC02C6E9036F}" presName="node" presStyleLbl="node1" presStyleIdx="4" presStyleCnt="5">
        <dgm:presLayoutVars>
          <dgm:bulletEnabled val="1"/>
        </dgm:presLayoutVars>
      </dgm:prSet>
      <dgm:spPr/>
    </dgm:pt>
    <dgm:pt modelId="{4B487B15-369D-4BC3-A99E-97B4420486E6}" type="pres">
      <dgm:prSet presAssocID="{6D0A3261-A13B-40EE-A5E2-8A07E6EA3CF9}" presName="sibTrans" presStyleLbl="sibTrans2D1" presStyleIdx="4" presStyleCnt="5"/>
      <dgm:spPr/>
    </dgm:pt>
    <dgm:pt modelId="{73E8B09A-C597-4486-9BD9-392979576130}" type="pres">
      <dgm:prSet presAssocID="{6D0A3261-A13B-40EE-A5E2-8A07E6EA3CF9}" presName="connectorText" presStyleLbl="sibTrans2D1" presStyleIdx="4" presStyleCnt="5"/>
      <dgm:spPr/>
    </dgm:pt>
  </dgm:ptLst>
  <dgm:cxnLst>
    <dgm:cxn modelId="{250BE00A-E849-4CB1-A844-6DC9F5D3AA79}" type="presOf" srcId="{1254FC74-4633-43DB-8F8B-48FA95C93E8F}" destId="{30950A05-AB1B-47B5-A86C-7F29BFAA8979}" srcOrd="0" destOrd="0" presId="urn:microsoft.com/office/officeart/2005/8/layout/cycle2"/>
    <dgm:cxn modelId="{27C7B02F-F3BE-4589-ABE3-8B4D921B94B1}" type="presOf" srcId="{6D0A3261-A13B-40EE-A5E2-8A07E6EA3CF9}" destId="{73E8B09A-C597-4486-9BD9-392979576130}" srcOrd="1" destOrd="0" presId="urn:microsoft.com/office/officeart/2005/8/layout/cycle2"/>
    <dgm:cxn modelId="{890E3C33-A0BB-4048-89B9-6011A506A523}" type="presOf" srcId="{8F3CC327-A6F8-4910-9DBF-AEBCC14115D0}" destId="{2712556E-483B-424A-8DD8-B7FB72C29FBB}" srcOrd="1" destOrd="0" presId="urn:microsoft.com/office/officeart/2005/8/layout/cycle2"/>
    <dgm:cxn modelId="{F4283234-A208-4E18-B753-BC2CC6BACC24}" type="presOf" srcId="{D3A648D5-F81A-40D0-9AED-957C5F65C155}" destId="{4FB8CF40-4A77-478B-A4FC-04452D77E4A8}" srcOrd="1" destOrd="0" presId="urn:microsoft.com/office/officeart/2005/8/layout/cycle2"/>
    <dgm:cxn modelId="{FBB08841-615A-44DE-AB5D-C81F444385C4}" type="presOf" srcId="{6FD75E55-EB07-45BA-8E37-E6A6AFC93D87}" destId="{73BB0FCB-310D-4F2E-849E-EDBCC9BDCCA6}" srcOrd="1" destOrd="0" presId="urn:microsoft.com/office/officeart/2005/8/layout/cycle2"/>
    <dgm:cxn modelId="{2AE1ED47-B9A5-4B77-949B-A9938C1C15BF}" type="presOf" srcId="{6D0A3261-A13B-40EE-A5E2-8A07E6EA3CF9}" destId="{4B487B15-369D-4BC3-A99E-97B4420486E6}" srcOrd="0" destOrd="0" presId="urn:microsoft.com/office/officeart/2005/8/layout/cycle2"/>
    <dgm:cxn modelId="{AD66E355-1DAE-4A73-AA01-47A601F91DCC}" type="presOf" srcId="{F75911D5-7D6A-4751-9C65-B5244CF8CC93}" destId="{1308E41A-D398-4A18-9D23-56C0E73ED861}" srcOrd="1" destOrd="0" presId="urn:microsoft.com/office/officeart/2005/8/layout/cycle2"/>
    <dgm:cxn modelId="{7DE0B573-AE52-45EF-A17E-7EEFC55E1642}" type="presOf" srcId="{1975CCA2-A06F-4E43-BCA9-AC02C6E9036F}" destId="{332F8F75-AA4A-4540-A461-26A6CC1AB964}" srcOrd="0" destOrd="0" presId="urn:microsoft.com/office/officeart/2005/8/layout/cycle2"/>
    <dgm:cxn modelId="{610B347B-DFF4-4AD4-8B5A-4FCE62E16330}" type="presOf" srcId="{8F3CC327-A6F8-4910-9DBF-AEBCC14115D0}" destId="{B1D5E63E-672D-4DF6-8FC0-BD86D0CEA1D3}" srcOrd="0" destOrd="0" presId="urn:microsoft.com/office/officeart/2005/8/layout/cycle2"/>
    <dgm:cxn modelId="{8AA4A77E-9988-4AEF-AE03-12AC4B749963}" srcId="{87F5222D-BDCF-4FB9-8A69-734827A481CB}" destId="{1254FC74-4633-43DB-8F8B-48FA95C93E8F}" srcOrd="2" destOrd="0" parTransId="{E63F9C90-B57B-4079-AB6C-8DF06C2F4DC2}" sibTransId="{8F3CC327-A6F8-4910-9DBF-AEBCC14115D0}"/>
    <dgm:cxn modelId="{5D101596-0E57-4315-BF21-AE0C38EDB2E2}" type="presOf" srcId="{416557CF-73BA-495A-99EF-CC05A38A3DAC}" destId="{26312852-8266-462E-BBC5-8CA18D332100}" srcOrd="0" destOrd="0" presId="urn:microsoft.com/office/officeart/2005/8/layout/cycle2"/>
    <dgm:cxn modelId="{E139AE9D-A6FE-4786-A552-746132B337FC}" srcId="{87F5222D-BDCF-4FB9-8A69-734827A481CB}" destId="{416557CF-73BA-495A-99EF-CC05A38A3DAC}" srcOrd="0" destOrd="0" parTransId="{29635228-FA86-4B43-BFB8-167D9C466D42}" sibTransId="{D3A648D5-F81A-40D0-9AED-957C5F65C155}"/>
    <dgm:cxn modelId="{493500A6-C50D-4EE8-B10D-369209635C56}" type="presOf" srcId="{87F5222D-BDCF-4FB9-8A69-734827A481CB}" destId="{9AC96B64-956E-4F25-9525-0CC07B433EB0}" srcOrd="0" destOrd="0" presId="urn:microsoft.com/office/officeart/2005/8/layout/cycle2"/>
    <dgm:cxn modelId="{33E1EDBA-3A09-4535-9A37-E84F85E9CB4D}" type="presOf" srcId="{DA2CACB8-15F6-489E-8179-858313CFBD11}" destId="{AE5AB0A3-C5C0-489B-85FF-DF392FE3588B}" srcOrd="0" destOrd="0" presId="urn:microsoft.com/office/officeart/2005/8/layout/cycle2"/>
    <dgm:cxn modelId="{A7B3F6BE-7103-4962-9CDB-B81779B44834}" srcId="{87F5222D-BDCF-4FB9-8A69-734827A481CB}" destId="{DA2CACB8-15F6-489E-8179-858313CFBD11}" srcOrd="3" destOrd="0" parTransId="{6E501CC0-B0A5-4005-B574-A06A968F7902}" sibTransId="{F75911D5-7D6A-4751-9C65-B5244CF8CC93}"/>
    <dgm:cxn modelId="{A3A548CD-D798-4C83-BD7B-6AA2D6ECCB84}" srcId="{87F5222D-BDCF-4FB9-8A69-734827A481CB}" destId="{F92F968A-695A-4879-9DB7-0068D1620F9E}" srcOrd="1" destOrd="0" parTransId="{AB139021-4662-4B33-A798-5DD36B845D11}" sibTransId="{6FD75E55-EB07-45BA-8E37-E6A6AFC93D87}"/>
    <dgm:cxn modelId="{6DEA5FE4-9753-4B03-B22C-3BDDBA41DF88}" type="presOf" srcId="{F92F968A-695A-4879-9DB7-0068D1620F9E}" destId="{CAAD9396-B89F-416D-BB42-96E1B28A2706}" srcOrd="0" destOrd="0" presId="urn:microsoft.com/office/officeart/2005/8/layout/cycle2"/>
    <dgm:cxn modelId="{B19852F0-6CCD-4C21-B99B-D6E3197CE2E6}" type="presOf" srcId="{D3A648D5-F81A-40D0-9AED-957C5F65C155}" destId="{C0E79AB2-07B6-4A69-BE1B-2A5E4B2DF1A3}" srcOrd="0" destOrd="0" presId="urn:microsoft.com/office/officeart/2005/8/layout/cycle2"/>
    <dgm:cxn modelId="{8DDEC5F9-2A69-4E84-A3E0-06DA7ADA5C3B}" srcId="{87F5222D-BDCF-4FB9-8A69-734827A481CB}" destId="{1975CCA2-A06F-4E43-BCA9-AC02C6E9036F}" srcOrd="4" destOrd="0" parTransId="{27E74013-E1D7-4D45-B831-3F46A5860E80}" sibTransId="{6D0A3261-A13B-40EE-A5E2-8A07E6EA3CF9}"/>
    <dgm:cxn modelId="{AE9C9EFE-E297-4D88-B969-582EE8F28FD6}" type="presOf" srcId="{F75911D5-7D6A-4751-9C65-B5244CF8CC93}" destId="{17741860-0EEC-4B5E-B6EA-98B72CB2784A}" srcOrd="0" destOrd="0" presId="urn:microsoft.com/office/officeart/2005/8/layout/cycle2"/>
    <dgm:cxn modelId="{12BE47FF-2C4F-443C-8C12-1101175C2854}" type="presOf" srcId="{6FD75E55-EB07-45BA-8E37-E6A6AFC93D87}" destId="{67F40AC5-BAA4-4A8F-BA36-02C002F94997}" srcOrd="0" destOrd="0" presId="urn:microsoft.com/office/officeart/2005/8/layout/cycle2"/>
    <dgm:cxn modelId="{6A1ADAD6-3760-4DEF-A393-DA03E426449F}" type="presParOf" srcId="{9AC96B64-956E-4F25-9525-0CC07B433EB0}" destId="{26312852-8266-462E-BBC5-8CA18D332100}" srcOrd="0" destOrd="0" presId="urn:microsoft.com/office/officeart/2005/8/layout/cycle2"/>
    <dgm:cxn modelId="{7B29A294-70FA-4CFE-82C6-13986EACEF5A}" type="presParOf" srcId="{9AC96B64-956E-4F25-9525-0CC07B433EB0}" destId="{C0E79AB2-07B6-4A69-BE1B-2A5E4B2DF1A3}" srcOrd="1" destOrd="0" presId="urn:microsoft.com/office/officeart/2005/8/layout/cycle2"/>
    <dgm:cxn modelId="{0FA2D4A5-D4CB-48A7-B4D7-BF1258C3AAE5}" type="presParOf" srcId="{C0E79AB2-07B6-4A69-BE1B-2A5E4B2DF1A3}" destId="{4FB8CF40-4A77-478B-A4FC-04452D77E4A8}" srcOrd="0" destOrd="0" presId="urn:microsoft.com/office/officeart/2005/8/layout/cycle2"/>
    <dgm:cxn modelId="{5E73F691-7122-49CC-A817-0EF828AA0EEA}" type="presParOf" srcId="{9AC96B64-956E-4F25-9525-0CC07B433EB0}" destId="{CAAD9396-B89F-416D-BB42-96E1B28A2706}" srcOrd="2" destOrd="0" presId="urn:microsoft.com/office/officeart/2005/8/layout/cycle2"/>
    <dgm:cxn modelId="{BBB8B120-4526-494C-9C79-3B88A482951D}" type="presParOf" srcId="{9AC96B64-956E-4F25-9525-0CC07B433EB0}" destId="{67F40AC5-BAA4-4A8F-BA36-02C002F94997}" srcOrd="3" destOrd="0" presId="urn:microsoft.com/office/officeart/2005/8/layout/cycle2"/>
    <dgm:cxn modelId="{6F799061-2BC9-4352-A1CC-665AABD12B1C}" type="presParOf" srcId="{67F40AC5-BAA4-4A8F-BA36-02C002F94997}" destId="{73BB0FCB-310D-4F2E-849E-EDBCC9BDCCA6}" srcOrd="0" destOrd="0" presId="urn:microsoft.com/office/officeart/2005/8/layout/cycle2"/>
    <dgm:cxn modelId="{08A2A988-3BAF-4CDE-996B-38FE1DBDCED6}" type="presParOf" srcId="{9AC96B64-956E-4F25-9525-0CC07B433EB0}" destId="{30950A05-AB1B-47B5-A86C-7F29BFAA8979}" srcOrd="4" destOrd="0" presId="urn:microsoft.com/office/officeart/2005/8/layout/cycle2"/>
    <dgm:cxn modelId="{D67C1794-CCE9-43E9-9946-A7158D1ACFAD}" type="presParOf" srcId="{9AC96B64-956E-4F25-9525-0CC07B433EB0}" destId="{B1D5E63E-672D-4DF6-8FC0-BD86D0CEA1D3}" srcOrd="5" destOrd="0" presId="urn:microsoft.com/office/officeart/2005/8/layout/cycle2"/>
    <dgm:cxn modelId="{A0B08185-4743-48FF-BE3E-06435C87E46F}" type="presParOf" srcId="{B1D5E63E-672D-4DF6-8FC0-BD86D0CEA1D3}" destId="{2712556E-483B-424A-8DD8-B7FB72C29FBB}" srcOrd="0" destOrd="0" presId="urn:microsoft.com/office/officeart/2005/8/layout/cycle2"/>
    <dgm:cxn modelId="{5215F27C-3D67-45F6-8283-1EC0063BCA5B}" type="presParOf" srcId="{9AC96B64-956E-4F25-9525-0CC07B433EB0}" destId="{AE5AB0A3-C5C0-489B-85FF-DF392FE3588B}" srcOrd="6" destOrd="0" presId="urn:microsoft.com/office/officeart/2005/8/layout/cycle2"/>
    <dgm:cxn modelId="{F80175B7-A892-498D-8E84-4645F3545C6C}" type="presParOf" srcId="{9AC96B64-956E-4F25-9525-0CC07B433EB0}" destId="{17741860-0EEC-4B5E-B6EA-98B72CB2784A}" srcOrd="7" destOrd="0" presId="urn:microsoft.com/office/officeart/2005/8/layout/cycle2"/>
    <dgm:cxn modelId="{688ED244-C96F-4D1E-A4F5-B84A9EBF91EB}" type="presParOf" srcId="{17741860-0EEC-4B5E-B6EA-98B72CB2784A}" destId="{1308E41A-D398-4A18-9D23-56C0E73ED861}" srcOrd="0" destOrd="0" presId="urn:microsoft.com/office/officeart/2005/8/layout/cycle2"/>
    <dgm:cxn modelId="{9298850F-16E9-4B99-8CE6-1114315BF8BD}" type="presParOf" srcId="{9AC96B64-956E-4F25-9525-0CC07B433EB0}" destId="{332F8F75-AA4A-4540-A461-26A6CC1AB964}" srcOrd="8" destOrd="0" presId="urn:microsoft.com/office/officeart/2005/8/layout/cycle2"/>
    <dgm:cxn modelId="{EA354AD3-C661-45FB-AC15-6777E352FF3C}" type="presParOf" srcId="{9AC96B64-956E-4F25-9525-0CC07B433EB0}" destId="{4B487B15-369D-4BC3-A99E-97B4420486E6}" srcOrd="9" destOrd="0" presId="urn:microsoft.com/office/officeart/2005/8/layout/cycle2"/>
    <dgm:cxn modelId="{73D0D416-87AE-4B29-997D-CB1EEFE38FA5}" type="presParOf" srcId="{4B487B15-369D-4BC3-A99E-97B4420486E6}" destId="{73E8B09A-C597-4486-9BD9-39297957613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E63D87-62E2-49CE-A6A4-1468A9F03CDA}">
      <dsp:nvSpPr>
        <dsp:cNvPr id="0" name=""/>
        <dsp:cNvSpPr/>
      </dsp:nvSpPr>
      <dsp:spPr>
        <a:xfrm>
          <a:off x="4635" y="173561"/>
          <a:ext cx="1385536" cy="142071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kern="1200"/>
            <a:t>الاشعه الحراريه (اشعه تحت الحمراء)</a:t>
          </a:r>
        </a:p>
      </dsp:txBody>
      <dsp:txXfrm>
        <a:off x="45216" y="214142"/>
        <a:ext cx="1304374" cy="1339554"/>
      </dsp:txXfrm>
    </dsp:sp>
    <dsp:sp modelId="{5982B447-F0F3-4577-BABC-DC25BA280E5B}">
      <dsp:nvSpPr>
        <dsp:cNvPr id="0" name=""/>
        <dsp:cNvSpPr/>
      </dsp:nvSpPr>
      <dsp:spPr>
        <a:xfrm>
          <a:off x="1528725" y="712113"/>
          <a:ext cx="293733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400" kern="1200"/>
        </a:p>
      </dsp:txBody>
      <dsp:txXfrm>
        <a:off x="1528725" y="780836"/>
        <a:ext cx="205613" cy="206167"/>
      </dsp:txXfrm>
    </dsp:sp>
    <dsp:sp modelId="{4EFD41DD-77F1-4CFC-9194-0F3416E4E92E}">
      <dsp:nvSpPr>
        <dsp:cNvPr id="0" name=""/>
        <dsp:cNvSpPr/>
      </dsp:nvSpPr>
      <dsp:spPr>
        <a:xfrm>
          <a:off x="1944386" y="173561"/>
          <a:ext cx="1385536" cy="1420716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kern="1200"/>
            <a:t>الاشعه الضوئيه </a:t>
          </a:r>
        </a:p>
      </dsp:txBody>
      <dsp:txXfrm>
        <a:off x="1984967" y="214142"/>
        <a:ext cx="1304374" cy="1339554"/>
      </dsp:txXfrm>
    </dsp:sp>
    <dsp:sp modelId="{332A9F72-A49F-4F7C-BCF5-E0F2CBC05313}">
      <dsp:nvSpPr>
        <dsp:cNvPr id="0" name=""/>
        <dsp:cNvSpPr/>
      </dsp:nvSpPr>
      <dsp:spPr>
        <a:xfrm>
          <a:off x="3468476" y="712113"/>
          <a:ext cx="293733" cy="3436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1400" kern="1200"/>
        </a:p>
      </dsp:txBody>
      <dsp:txXfrm>
        <a:off x="3468476" y="780836"/>
        <a:ext cx="205613" cy="206167"/>
      </dsp:txXfrm>
    </dsp:sp>
    <dsp:sp modelId="{F411E108-33C0-4F08-87F1-A0CC57109657}">
      <dsp:nvSpPr>
        <dsp:cNvPr id="0" name=""/>
        <dsp:cNvSpPr/>
      </dsp:nvSpPr>
      <dsp:spPr>
        <a:xfrm>
          <a:off x="3884137" y="173561"/>
          <a:ext cx="1385536" cy="1420716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kern="1200"/>
            <a:t>الاشعه البنفسجيه وفوق البنفسجيه (الاشعه الحيويه)</a:t>
          </a:r>
        </a:p>
      </dsp:txBody>
      <dsp:txXfrm>
        <a:off x="3924718" y="214142"/>
        <a:ext cx="1304374" cy="13395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312852-8266-462E-BBC5-8CA18D332100}">
      <dsp:nvSpPr>
        <dsp:cNvPr id="0" name=""/>
        <dsp:cNvSpPr/>
      </dsp:nvSpPr>
      <dsp:spPr>
        <a:xfrm>
          <a:off x="2172304" y="359"/>
          <a:ext cx="929700" cy="92970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kern="1200"/>
            <a:t>قوه النشاط الاشعاعي للشمس </a:t>
          </a:r>
        </a:p>
      </dsp:txBody>
      <dsp:txXfrm>
        <a:off x="2308455" y="136510"/>
        <a:ext cx="657398" cy="657398"/>
      </dsp:txXfrm>
    </dsp:sp>
    <dsp:sp modelId="{C0E79AB2-07B6-4A69-BE1B-2A5E4B2DF1A3}">
      <dsp:nvSpPr>
        <dsp:cNvPr id="0" name=""/>
        <dsp:cNvSpPr/>
      </dsp:nvSpPr>
      <dsp:spPr>
        <a:xfrm rot="2160000">
          <a:off x="3072449" y="714102"/>
          <a:ext cx="246426" cy="3137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800" kern="1200"/>
        </a:p>
      </dsp:txBody>
      <dsp:txXfrm>
        <a:off x="3079508" y="755130"/>
        <a:ext cx="172498" cy="188263"/>
      </dsp:txXfrm>
    </dsp:sp>
    <dsp:sp modelId="{CAAD9396-B89F-416D-BB42-96E1B28A2706}">
      <dsp:nvSpPr>
        <dsp:cNvPr id="0" name=""/>
        <dsp:cNvSpPr/>
      </dsp:nvSpPr>
      <dsp:spPr>
        <a:xfrm>
          <a:off x="3300605" y="820118"/>
          <a:ext cx="929700" cy="929700"/>
        </a:xfrm>
        <a:prstGeom prst="ellipse">
          <a:avLst/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kern="1200"/>
            <a:t>اختلاف طول المسافه بين الشمس والسطح </a:t>
          </a:r>
        </a:p>
      </dsp:txBody>
      <dsp:txXfrm>
        <a:off x="3436756" y="956269"/>
        <a:ext cx="657398" cy="657398"/>
      </dsp:txXfrm>
    </dsp:sp>
    <dsp:sp modelId="{67F40AC5-BAA4-4A8F-BA36-02C002F94997}">
      <dsp:nvSpPr>
        <dsp:cNvPr id="0" name=""/>
        <dsp:cNvSpPr/>
      </dsp:nvSpPr>
      <dsp:spPr>
        <a:xfrm rot="6480000">
          <a:off x="3428911" y="1784646"/>
          <a:ext cx="246426" cy="3137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1689636"/>
            <a:satOff val="-4355"/>
            <a:lumOff val="-29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800" kern="1200"/>
        </a:p>
      </dsp:txBody>
      <dsp:txXfrm rot="10800000">
        <a:off x="3477298" y="1812246"/>
        <a:ext cx="172498" cy="188263"/>
      </dsp:txXfrm>
    </dsp:sp>
    <dsp:sp modelId="{30950A05-AB1B-47B5-A86C-7F29BFAA8979}">
      <dsp:nvSpPr>
        <dsp:cNvPr id="0" name=""/>
        <dsp:cNvSpPr/>
      </dsp:nvSpPr>
      <dsp:spPr>
        <a:xfrm>
          <a:off x="2869633" y="2146515"/>
          <a:ext cx="929700" cy="929700"/>
        </a:xfrm>
        <a:prstGeom prst="ellipse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kern="1200"/>
            <a:t>مدى شفافيه طبقات الغلاف الجوي</a:t>
          </a:r>
        </a:p>
      </dsp:txBody>
      <dsp:txXfrm>
        <a:off x="3005784" y="2282666"/>
        <a:ext cx="657398" cy="657398"/>
      </dsp:txXfrm>
    </dsp:sp>
    <dsp:sp modelId="{B1D5E63E-672D-4DF6-8FC0-BD86D0CEA1D3}">
      <dsp:nvSpPr>
        <dsp:cNvPr id="0" name=""/>
        <dsp:cNvSpPr/>
      </dsp:nvSpPr>
      <dsp:spPr>
        <a:xfrm rot="10800000">
          <a:off x="2520915" y="2454478"/>
          <a:ext cx="246426" cy="3137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800" kern="1200"/>
        </a:p>
      </dsp:txBody>
      <dsp:txXfrm rot="10800000">
        <a:off x="2594843" y="2517233"/>
        <a:ext cx="172498" cy="188263"/>
      </dsp:txXfrm>
    </dsp:sp>
    <dsp:sp modelId="{AE5AB0A3-C5C0-489B-85FF-DF392FE3588B}">
      <dsp:nvSpPr>
        <dsp:cNvPr id="0" name=""/>
        <dsp:cNvSpPr/>
      </dsp:nvSpPr>
      <dsp:spPr>
        <a:xfrm>
          <a:off x="1474976" y="2146515"/>
          <a:ext cx="929700" cy="929700"/>
        </a:xfrm>
        <a:prstGeom prst="ellipse">
          <a:avLst/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kern="1200"/>
            <a:t>اختلاف عدد الساعات سقوط أشعه الشمس على الرض</a:t>
          </a:r>
        </a:p>
      </dsp:txBody>
      <dsp:txXfrm>
        <a:off x="1611127" y="2282666"/>
        <a:ext cx="657398" cy="657398"/>
      </dsp:txXfrm>
    </dsp:sp>
    <dsp:sp modelId="{17741860-0EEC-4B5E-B6EA-98B72CB2784A}">
      <dsp:nvSpPr>
        <dsp:cNvPr id="0" name=""/>
        <dsp:cNvSpPr/>
      </dsp:nvSpPr>
      <dsp:spPr>
        <a:xfrm rot="15120000">
          <a:off x="1603282" y="1797912"/>
          <a:ext cx="246426" cy="3137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5068907"/>
            <a:satOff val="-13064"/>
            <a:lumOff val="-88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800" kern="1200"/>
        </a:p>
      </dsp:txBody>
      <dsp:txXfrm rot="10800000">
        <a:off x="1651669" y="1895822"/>
        <a:ext cx="172498" cy="188263"/>
      </dsp:txXfrm>
    </dsp:sp>
    <dsp:sp modelId="{332F8F75-AA4A-4540-A461-26A6CC1AB964}">
      <dsp:nvSpPr>
        <dsp:cNvPr id="0" name=""/>
        <dsp:cNvSpPr/>
      </dsp:nvSpPr>
      <dsp:spPr>
        <a:xfrm>
          <a:off x="1044004" y="820118"/>
          <a:ext cx="929700" cy="929700"/>
        </a:xfrm>
        <a:prstGeom prst="ellipse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000" kern="1200"/>
            <a:t>مقدار الزاويه ميل الاشعه الشمسيه على سطح الارض</a:t>
          </a:r>
        </a:p>
      </dsp:txBody>
      <dsp:txXfrm>
        <a:off x="1180155" y="956269"/>
        <a:ext cx="657398" cy="657398"/>
      </dsp:txXfrm>
    </dsp:sp>
    <dsp:sp modelId="{4B487B15-369D-4BC3-A99E-97B4420486E6}">
      <dsp:nvSpPr>
        <dsp:cNvPr id="0" name=""/>
        <dsp:cNvSpPr/>
      </dsp:nvSpPr>
      <dsp:spPr>
        <a:xfrm rot="19440000">
          <a:off x="1944148" y="722301"/>
          <a:ext cx="246426" cy="31377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800" kern="1200"/>
        </a:p>
      </dsp:txBody>
      <dsp:txXfrm>
        <a:off x="1951207" y="806783"/>
        <a:ext cx="172498" cy="188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02BAC018FEA44B37B795A413CACD7" ma:contentTypeVersion="4" ma:contentTypeDescription="Create a new document." ma:contentTypeScope="" ma:versionID="65e58cf75dcf000e431ac8c08b2bcd8f">
  <xsd:schema xmlns:xsd="http://www.w3.org/2001/XMLSchema" xmlns:xs="http://www.w3.org/2001/XMLSchema" xmlns:p="http://schemas.microsoft.com/office/2006/metadata/properties" xmlns:ns3="91a74bf3-fe03-4e4b-87e6-d1b4905c515c" targetNamespace="http://schemas.microsoft.com/office/2006/metadata/properties" ma:root="true" ma:fieldsID="926857f003c55ab0db107517b8670e71" ns3:_="">
    <xsd:import namespace="91a74bf3-fe03-4e4b-87e6-d1b4905c5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74bf3-fe03-4e4b-87e6-d1b4905c5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F3259-E91E-4D08-A4C6-7A7EA696CC8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1a74bf3-fe03-4e4b-87e6-d1b4905c515c"/>
  </ds:schemaRefs>
</ds:datastoreItem>
</file>

<file path=customXml/itemProps2.xml><?xml version="1.0" encoding="utf-8"?>
<ds:datastoreItem xmlns:ds="http://schemas.openxmlformats.org/officeDocument/2006/customXml" ds:itemID="{7B20C494-DA19-4258-B723-BEF3EAD38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0191B-389F-4556-9522-BBD380B8490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مريم فيصل عبدالعزيز الشمرى</dc:creator>
  <cp:keywords/>
  <dc:description/>
  <cp:lastModifiedBy>مريم فيصل عبدالعزيز الشمرى</cp:lastModifiedBy>
  <cp:revision>2</cp:revision>
  <dcterms:created xsi:type="dcterms:W3CDTF">2021-03-10T09:29:00Z</dcterms:created>
  <dcterms:modified xsi:type="dcterms:W3CDTF">2021-03-10T09:29:00Z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0x010100F7802BAC018FEA44B37B795A413CACD7</vt:lpwstr>
  </property>
</Properties>
</file>