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F77F5A" w:rsidRDefault="00253B07" w:rsidP="00253B07">
      <w:pPr>
        <w:jc w:val="center"/>
        <w:rPr>
          <w:rFonts w:ascii="Dubai" w:hAnsi="Dubai" w:cs="Dubai" w:hint="cs"/>
          <w:color w:val="FF0000"/>
          <w:sz w:val="36"/>
          <w:szCs w:val="36"/>
          <w:rtl/>
        </w:rPr>
      </w:pPr>
      <w:r w:rsidRPr="00F77F5A">
        <w:rPr>
          <w:rFonts w:ascii="Dubai" w:hAnsi="Dubai" w:cs="Dubai" w:hint="cs"/>
          <w:color w:val="FF0000"/>
          <w:sz w:val="36"/>
          <w:szCs w:val="36"/>
          <w:rtl/>
        </w:rPr>
        <w:t>خواص مركبات الكربون العضوية</w:t>
      </w:r>
    </w:p>
    <w:p w:rsidR="00253B07" w:rsidRDefault="00253B07" w:rsidP="00253B07">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ركبات_الكربون_العضوية.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253B07" w:rsidRDefault="00253B07" w:rsidP="00253B07">
      <w:pPr>
        <w:rPr>
          <w:rFonts w:ascii="Dubai" w:hAnsi="Dubai" w:cs="Dubai"/>
          <w:sz w:val="32"/>
          <w:szCs w:val="32"/>
          <w:rtl/>
        </w:rPr>
      </w:pPr>
      <w:r>
        <w:rPr>
          <w:rFonts w:ascii="Dubai" w:hAnsi="Dubai" w:cs="Dubai"/>
          <w:sz w:val="32"/>
          <w:szCs w:val="32"/>
          <w:rtl/>
        </w:rPr>
        <w:t>يكوّن الكربون روابط تساه</w:t>
      </w:r>
      <w:r>
        <w:rPr>
          <w:rFonts w:ascii="Dubai" w:hAnsi="Dubai" w:cs="Dubai" w:hint="cs"/>
          <w:sz w:val="32"/>
          <w:szCs w:val="32"/>
          <w:rtl/>
        </w:rPr>
        <w:t>م</w:t>
      </w:r>
      <w:r w:rsidRPr="00253B07">
        <w:rPr>
          <w:rFonts w:ascii="Dubai" w:hAnsi="Dubai" w:cs="Dubai"/>
          <w:sz w:val="32"/>
          <w:szCs w:val="32"/>
          <w:rtl/>
        </w:rPr>
        <w:t>يّة مع العناصر الأخرى مكوناً مركبات جديدة، كما أنه يرتبط مع ذرات الكربون الأخرى مكوّناً سلاسل كربونية جديدة</w:t>
      </w:r>
    </w:p>
    <w:p w:rsidR="00253B07" w:rsidRDefault="00253B07" w:rsidP="00253B07">
      <w:pPr>
        <w:rPr>
          <w:rFonts w:ascii="Dubai" w:hAnsi="Dubai" w:cs="Dubai"/>
          <w:sz w:val="32"/>
          <w:szCs w:val="32"/>
          <w:rtl/>
        </w:rPr>
      </w:pPr>
      <w:r w:rsidRPr="00F77F5A">
        <w:rPr>
          <w:rFonts w:ascii="Dubai" w:hAnsi="Dubai" w:cs="Dubai" w:hint="cs"/>
          <w:color w:val="92D050"/>
          <w:sz w:val="32"/>
          <w:szCs w:val="32"/>
          <w:rtl/>
        </w:rPr>
        <w:t>مركبات الكربون العضوية:</w:t>
      </w:r>
      <w:r>
        <w:rPr>
          <w:rFonts w:ascii="Dubai" w:hAnsi="Dubai" w:cs="Dubai"/>
          <w:sz w:val="32"/>
          <w:szCs w:val="32"/>
          <w:rtl/>
        </w:rPr>
        <w:br/>
      </w:r>
      <w:r w:rsidRPr="00253B07">
        <w:rPr>
          <w:rFonts w:ascii="Dubai" w:hAnsi="Dubai" w:cs="Dubai"/>
          <w:sz w:val="32"/>
          <w:szCs w:val="32"/>
          <w:rtl/>
        </w:rPr>
        <w:t>توجد أعداد كبيرة منها قد تص</w:t>
      </w:r>
      <w:r>
        <w:rPr>
          <w:rFonts w:ascii="Dubai" w:hAnsi="Dubai" w:cs="Dubai"/>
          <w:sz w:val="32"/>
          <w:szCs w:val="32"/>
          <w:rtl/>
        </w:rPr>
        <w:t>ل إلى آلاف وهي عبارة عن سلاسل ط</w:t>
      </w:r>
      <w:r w:rsidRPr="00253B07">
        <w:rPr>
          <w:rFonts w:ascii="Dubai" w:hAnsi="Dubai" w:cs="Dubai"/>
          <w:sz w:val="32"/>
          <w:szCs w:val="32"/>
          <w:rtl/>
        </w:rPr>
        <w:t>ويلة من الكربون تنتج عن طريق اتحاده مع نفسه ومنها:</w:t>
      </w:r>
    </w:p>
    <w:p w:rsidR="00253B07" w:rsidRPr="00253B07" w:rsidRDefault="00253B07" w:rsidP="00253B07">
      <w:pPr>
        <w:pStyle w:val="a3"/>
        <w:numPr>
          <w:ilvl w:val="0"/>
          <w:numId w:val="1"/>
        </w:numPr>
        <w:rPr>
          <w:rFonts w:ascii="Dubai" w:hAnsi="Dubai" w:cs="Dubai"/>
          <w:sz w:val="32"/>
          <w:szCs w:val="32"/>
          <w:rtl/>
        </w:rPr>
      </w:pPr>
      <w:r w:rsidRPr="00F77F5A">
        <w:rPr>
          <w:rFonts w:ascii="Dubai" w:hAnsi="Dubai" w:cs="Dubai"/>
          <w:color w:val="00B0F0"/>
          <w:sz w:val="32"/>
          <w:szCs w:val="32"/>
          <w:rtl/>
        </w:rPr>
        <w:t xml:space="preserve">الألكينات: </w:t>
      </w:r>
      <w:r w:rsidRPr="00253B07">
        <w:rPr>
          <w:rFonts w:ascii="Dubai" w:hAnsi="Dubai" w:cs="Dubai"/>
          <w:sz w:val="32"/>
          <w:szCs w:val="32"/>
          <w:rtl/>
        </w:rPr>
        <w:t>هي من المركبات غير المشبعة وبالتالي تتكون من رابطتين تشاركيتين بين ذرتي الكربون في مثل البروبين والإيثيلين</w:t>
      </w:r>
    </w:p>
    <w:p w:rsidR="00253B07" w:rsidRPr="00253B07" w:rsidRDefault="00253B07" w:rsidP="00253B07">
      <w:pPr>
        <w:pStyle w:val="a3"/>
        <w:numPr>
          <w:ilvl w:val="0"/>
          <w:numId w:val="1"/>
        </w:numPr>
        <w:rPr>
          <w:rFonts w:ascii="Dubai" w:hAnsi="Dubai" w:cs="Dubai"/>
          <w:sz w:val="32"/>
          <w:szCs w:val="32"/>
          <w:rtl/>
        </w:rPr>
      </w:pPr>
      <w:r w:rsidRPr="00F77F5A">
        <w:rPr>
          <w:rFonts w:ascii="Dubai" w:hAnsi="Dubai" w:cs="Dubai"/>
          <w:color w:val="00B0F0"/>
          <w:sz w:val="32"/>
          <w:szCs w:val="32"/>
          <w:rtl/>
        </w:rPr>
        <w:t xml:space="preserve">الألكانات: </w:t>
      </w:r>
      <w:r w:rsidRPr="00253B07">
        <w:rPr>
          <w:rFonts w:ascii="Dubai" w:hAnsi="Dubai" w:cs="Dubai"/>
          <w:sz w:val="32"/>
          <w:szCs w:val="32"/>
          <w:rtl/>
        </w:rPr>
        <w:t>هي من المركبات المشبعة بالهيدروجين وجمع روابط الكربون التي بينها أحادية مثل البروبان والإيثان</w:t>
      </w:r>
    </w:p>
    <w:p w:rsidR="00253B07" w:rsidRDefault="00253B07" w:rsidP="00253B07">
      <w:pPr>
        <w:pStyle w:val="a3"/>
        <w:numPr>
          <w:ilvl w:val="0"/>
          <w:numId w:val="1"/>
        </w:numPr>
        <w:rPr>
          <w:rFonts w:ascii="Dubai" w:hAnsi="Dubai" w:cs="Dubai"/>
          <w:sz w:val="32"/>
          <w:szCs w:val="32"/>
        </w:rPr>
      </w:pPr>
      <w:r w:rsidRPr="00F77F5A">
        <w:rPr>
          <w:rFonts w:ascii="Dubai" w:hAnsi="Dubai" w:cs="Dubai"/>
          <w:color w:val="00B0F0"/>
          <w:sz w:val="32"/>
          <w:szCs w:val="32"/>
          <w:rtl/>
        </w:rPr>
        <w:t>المركبات ال</w:t>
      </w:r>
      <w:r w:rsidRPr="00F77F5A">
        <w:rPr>
          <w:rFonts w:ascii="Dubai" w:hAnsi="Dubai" w:cs="Dubai"/>
          <w:color w:val="00B0F0"/>
          <w:sz w:val="32"/>
          <w:szCs w:val="32"/>
          <w:rtl/>
        </w:rPr>
        <w:t xml:space="preserve">أروماتيّة: </w:t>
      </w:r>
      <w:r>
        <w:rPr>
          <w:rFonts w:ascii="Dubai" w:hAnsi="Dubai" w:cs="Dubai"/>
          <w:sz w:val="32"/>
          <w:szCs w:val="32"/>
          <w:rtl/>
        </w:rPr>
        <w:t>يعتبر البنزين أشهرها</w:t>
      </w:r>
      <w:r w:rsidRPr="00253B07">
        <w:rPr>
          <w:rFonts w:ascii="Dubai" w:hAnsi="Dubai" w:cs="Dubai"/>
          <w:sz w:val="32"/>
          <w:szCs w:val="32"/>
          <w:rtl/>
        </w:rPr>
        <w:t xml:space="preserve"> وهو عبارة عن نتاج ست ذرات من الكربون متصلة في سلسلة وترتبط كل ذرة من هذه السلسلة بذرة الكربون السابقة واللاحقة لها وأيضاً برابطتين أخريين بذرتي الهيدروجين</w:t>
      </w:r>
    </w:p>
    <w:p w:rsidR="00253B07" w:rsidRDefault="00253B07" w:rsidP="00253B07">
      <w:pPr>
        <w:rPr>
          <w:rFonts w:ascii="Dubai" w:hAnsi="Dubai" w:cs="Dubai"/>
          <w:sz w:val="32"/>
          <w:szCs w:val="32"/>
          <w:rtl/>
        </w:rPr>
      </w:pPr>
      <w:r w:rsidRPr="00253B07">
        <w:rPr>
          <w:rFonts w:ascii="Dubai" w:hAnsi="Dubai" w:cs="Dubai"/>
          <w:sz w:val="32"/>
          <w:szCs w:val="32"/>
          <w:rtl/>
        </w:rPr>
        <w:lastRenderedPageBreak/>
        <w:t xml:space="preserve">يوجد عدد هائل من المركبات العضوية لأنّ عدد الكربونات نفسه، يكوّن مركبات </w:t>
      </w:r>
      <w:r>
        <w:rPr>
          <w:rFonts w:ascii="Dubai" w:hAnsi="Dubai" w:cs="Dubai"/>
          <w:sz w:val="32"/>
          <w:szCs w:val="32"/>
          <w:rtl/>
        </w:rPr>
        <w:t>مختلفة عند اختلاف طريقة ترابطها</w:t>
      </w:r>
      <w:r w:rsidRPr="00253B07">
        <w:rPr>
          <w:rFonts w:ascii="Dubai" w:hAnsi="Dubai" w:cs="Dubai"/>
          <w:sz w:val="32"/>
          <w:szCs w:val="32"/>
          <w:rtl/>
        </w:rPr>
        <w:t xml:space="preserve"> وهذه السلاسل يُمكن أن ترتبط مع مجموعة أخرى من العناصر مشكلة مركبات مختلفة عن بعضها، منها يُصنع من النباتات كسكّر الجلوكوز الذي يعتبر أبسط أنواع المركبات الغذائيّة، وهي الغذاء الذي تنتجه النبتة عن طريق البناء الضوئي باستخدام ثاني أكسيد الكربون والكلورفيل وتبنى عليه مركّبات أخرى أكثر تعقيداً</w:t>
      </w:r>
    </w:p>
    <w:p w:rsidR="00253B07" w:rsidRDefault="00253B07" w:rsidP="00253B07">
      <w:pPr>
        <w:rPr>
          <w:rFonts w:ascii="Dubai" w:hAnsi="Dubai" w:cs="Dubai"/>
          <w:sz w:val="32"/>
          <w:szCs w:val="32"/>
          <w:rtl/>
        </w:rPr>
      </w:pPr>
      <w:r w:rsidRPr="00F77F5A">
        <w:rPr>
          <w:rFonts w:ascii="Dubai" w:hAnsi="Dubai" w:cs="Dubai" w:hint="cs"/>
          <w:color w:val="92D050"/>
          <w:sz w:val="32"/>
          <w:szCs w:val="32"/>
          <w:rtl/>
        </w:rPr>
        <w:t>طبيعة مركبات الكربون العضوية:</w:t>
      </w:r>
      <w:r>
        <w:rPr>
          <w:rFonts w:ascii="Dubai" w:hAnsi="Dubai" w:cs="Dubai"/>
          <w:sz w:val="32"/>
          <w:szCs w:val="32"/>
          <w:rtl/>
        </w:rPr>
        <w:br/>
      </w:r>
      <w:r w:rsidRPr="00253B07">
        <w:rPr>
          <w:rFonts w:ascii="Dubai" w:hAnsi="Dubai" w:cs="Dubai"/>
          <w:sz w:val="32"/>
          <w:szCs w:val="32"/>
          <w:rtl/>
        </w:rPr>
        <w:t>تُعرف الروابط التي يكوّنها عنصر الكريون مع العناصر في المركبات العضويّة باسم الروابط التساهميّة أو التشاركيّة ولهذا السبب فإن أغلب المركبات العضويّة غير موصلة للتيار الكهربائي وتختلف أنواع الروابط التساهميّة التي يجريها الكربون مع غيره من العناصر ومن أنواع الروابط التي يجريها الكربون:</w:t>
      </w:r>
    </w:p>
    <w:p w:rsidR="00253B07" w:rsidRPr="00253B07" w:rsidRDefault="00253B07" w:rsidP="00253B07">
      <w:pPr>
        <w:pStyle w:val="a3"/>
        <w:numPr>
          <w:ilvl w:val="0"/>
          <w:numId w:val="2"/>
        </w:numPr>
        <w:rPr>
          <w:rFonts w:ascii="Dubai" w:hAnsi="Dubai" w:cs="Dubai"/>
          <w:sz w:val="32"/>
          <w:szCs w:val="32"/>
          <w:rtl/>
        </w:rPr>
      </w:pPr>
      <w:r w:rsidRPr="00F77F5A">
        <w:rPr>
          <w:rFonts w:ascii="Dubai" w:hAnsi="Dubai" w:cs="Dubai"/>
          <w:color w:val="00B0F0"/>
          <w:sz w:val="32"/>
          <w:szCs w:val="32"/>
          <w:rtl/>
        </w:rPr>
        <w:t xml:space="preserve">الرابطة التساهمية الأحاديّة: </w:t>
      </w:r>
      <w:r w:rsidRPr="00253B07">
        <w:rPr>
          <w:rFonts w:ascii="Dubai" w:hAnsi="Dubai" w:cs="Dubai"/>
          <w:sz w:val="32"/>
          <w:szCs w:val="32"/>
          <w:rtl/>
        </w:rPr>
        <w:t>يتشارك الكربون مع ذرة أخرى بزوج من الالكترونات، وذلك مثل مركب الميثان</w:t>
      </w:r>
      <w:r>
        <w:rPr>
          <w:rFonts w:ascii="Dubai" w:hAnsi="Dubai" w:cs="Dubai" w:hint="cs"/>
          <w:sz w:val="32"/>
          <w:szCs w:val="32"/>
          <w:rtl/>
        </w:rPr>
        <w:t xml:space="preserve"> </w:t>
      </w:r>
      <w:r>
        <w:rPr>
          <w:rFonts w:ascii="Dubai" w:hAnsi="Dubai" w:cs="Dubai"/>
          <w:sz w:val="32"/>
          <w:szCs w:val="32"/>
          <w:lang w:bidi="ar-SY"/>
        </w:rPr>
        <w:t>CH4</w:t>
      </w:r>
    </w:p>
    <w:p w:rsidR="00253B07" w:rsidRPr="00253B07" w:rsidRDefault="00253B07" w:rsidP="00253B07">
      <w:pPr>
        <w:pStyle w:val="a3"/>
        <w:numPr>
          <w:ilvl w:val="0"/>
          <w:numId w:val="2"/>
        </w:numPr>
        <w:rPr>
          <w:rFonts w:ascii="Dubai" w:hAnsi="Dubai" w:cs="Dubai"/>
          <w:sz w:val="32"/>
          <w:szCs w:val="32"/>
          <w:rtl/>
        </w:rPr>
      </w:pPr>
      <w:r w:rsidRPr="00F77F5A">
        <w:rPr>
          <w:rFonts w:ascii="Dubai" w:hAnsi="Dubai" w:cs="Dubai"/>
          <w:color w:val="00B0F0"/>
          <w:sz w:val="32"/>
          <w:szCs w:val="32"/>
          <w:rtl/>
        </w:rPr>
        <w:t xml:space="preserve">الرابطة التساهمية الثنائية: </w:t>
      </w:r>
      <w:r w:rsidRPr="00253B07">
        <w:rPr>
          <w:rFonts w:ascii="Dubai" w:hAnsi="Dubai" w:cs="Dubai"/>
          <w:sz w:val="32"/>
          <w:szCs w:val="32"/>
          <w:rtl/>
        </w:rPr>
        <w:t>يتشارك الكريون مع ذرة أخرى بزوجين من الالكترونات، وذلك مثل مركب الإيثين</w:t>
      </w:r>
      <w:r>
        <w:rPr>
          <w:rFonts w:ascii="Dubai" w:hAnsi="Dubai" w:cs="Dubai" w:hint="cs"/>
          <w:sz w:val="32"/>
          <w:szCs w:val="32"/>
          <w:rtl/>
        </w:rPr>
        <w:t xml:space="preserve"> </w:t>
      </w:r>
      <w:r>
        <w:rPr>
          <w:rFonts w:ascii="Dubai" w:hAnsi="Dubai" w:cs="Dubai"/>
          <w:sz w:val="32"/>
          <w:szCs w:val="32"/>
        </w:rPr>
        <w:t>C2H4</w:t>
      </w:r>
    </w:p>
    <w:p w:rsidR="00253B07" w:rsidRDefault="00253B07" w:rsidP="00253B07">
      <w:pPr>
        <w:pStyle w:val="a3"/>
        <w:numPr>
          <w:ilvl w:val="0"/>
          <w:numId w:val="2"/>
        </w:numPr>
        <w:rPr>
          <w:rFonts w:ascii="Dubai" w:hAnsi="Dubai" w:cs="Dubai"/>
          <w:sz w:val="32"/>
          <w:szCs w:val="32"/>
        </w:rPr>
      </w:pPr>
      <w:r w:rsidRPr="00F77F5A">
        <w:rPr>
          <w:rFonts w:ascii="Dubai" w:hAnsi="Dubai" w:cs="Dubai"/>
          <w:color w:val="00B0F0"/>
          <w:sz w:val="32"/>
          <w:szCs w:val="32"/>
          <w:rtl/>
        </w:rPr>
        <w:t xml:space="preserve">الرابطة التساهمية الثلاثية: </w:t>
      </w:r>
      <w:r w:rsidRPr="00253B07">
        <w:rPr>
          <w:rFonts w:ascii="Dubai" w:hAnsi="Dubai" w:cs="Dubai"/>
          <w:sz w:val="32"/>
          <w:szCs w:val="32"/>
          <w:rtl/>
        </w:rPr>
        <w:t>يتشارك الكربون مع ذرة أخرى بثلاثة أزواج من الإلكترونات وذلك مثل مركب الايثاين</w:t>
      </w:r>
      <w:r>
        <w:rPr>
          <w:rFonts w:ascii="Dubai" w:hAnsi="Dubai" w:cs="Dubai" w:hint="cs"/>
          <w:sz w:val="32"/>
          <w:szCs w:val="32"/>
          <w:rtl/>
        </w:rPr>
        <w:t xml:space="preserve"> </w:t>
      </w:r>
      <w:r>
        <w:rPr>
          <w:rFonts w:ascii="Dubai" w:hAnsi="Dubai" w:cs="Dubai"/>
          <w:sz w:val="32"/>
          <w:szCs w:val="32"/>
          <w:lang w:bidi="ar-SY"/>
        </w:rPr>
        <w:t>C2H2</w:t>
      </w:r>
    </w:p>
    <w:p w:rsidR="006B4054" w:rsidRDefault="006B4054" w:rsidP="006B4054">
      <w:pPr>
        <w:jc w:val="center"/>
        <w:rPr>
          <w:rFonts w:ascii="Dubai" w:hAnsi="Dubai" w:cs="Dubai"/>
          <w:sz w:val="32"/>
          <w:szCs w:val="32"/>
          <w:rtl/>
        </w:rPr>
      </w:pPr>
      <w:r>
        <w:rPr>
          <w:rFonts w:ascii="Dubai" w:hAnsi="Dubai" w:cs="Dubai"/>
          <w:noProof/>
          <w:sz w:val="32"/>
          <w:szCs w:val="32"/>
          <w:rtl/>
        </w:rPr>
        <w:drawing>
          <wp:inline distT="0" distB="0" distL="0" distR="0">
            <wp:extent cx="4171950" cy="2166400"/>
            <wp:effectExtent l="0" t="0" r="0" b="571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خصائص-المركبات-العضوية-780x405.jpg"/>
                    <pic:cNvPicPr/>
                  </pic:nvPicPr>
                  <pic:blipFill>
                    <a:blip r:embed="rId6">
                      <a:extLst>
                        <a:ext uri="{28A0092B-C50C-407E-A947-70E740481C1C}">
                          <a14:useLocalDpi xmlns:a14="http://schemas.microsoft.com/office/drawing/2010/main" val="0"/>
                        </a:ext>
                      </a:extLst>
                    </a:blip>
                    <a:stretch>
                      <a:fillRect/>
                    </a:stretch>
                  </pic:blipFill>
                  <pic:spPr>
                    <a:xfrm>
                      <a:off x="0" y="0"/>
                      <a:ext cx="4181500" cy="2171359"/>
                    </a:xfrm>
                    <a:prstGeom prst="rect">
                      <a:avLst/>
                    </a:prstGeom>
                  </pic:spPr>
                </pic:pic>
              </a:graphicData>
            </a:graphic>
          </wp:inline>
        </w:drawing>
      </w:r>
    </w:p>
    <w:p w:rsidR="006B4054" w:rsidRDefault="006B4054" w:rsidP="006B4054">
      <w:pPr>
        <w:rPr>
          <w:rFonts w:ascii="Dubai" w:hAnsi="Dubai" w:cs="Dubai"/>
          <w:sz w:val="32"/>
          <w:szCs w:val="32"/>
          <w:rtl/>
        </w:rPr>
      </w:pPr>
      <w:r w:rsidRPr="00F77F5A">
        <w:rPr>
          <w:rFonts w:ascii="Dubai" w:hAnsi="Dubai" w:cs="Dubai" w:hint="cs"/>
          <w:color w:val="92D050"/>
          <w:sz w:val="32"/>
          <w:szCs w:val="32"/>
          <w:rtl/>
        </w:rPr>
        <w:lastRenderedPageBreak/>
        <w:t>تصنيف المركبات العضوية:</w:t>
      </w:r>
      <w:r>
        <w:rPr>
          <w:rFonts w:ascii="Dubai" w:hAnsi="Dubai" w:cs="Dubai"/>
          <w:sz w:val="32"/>
          <w:szCs w:val="32"/>
          <w:rtl/>
        </w:rPr>
        <w:br/>
      </w:r>
      <w:r>
        <w:rPr>
          <w:rFonts w:ascii="Dubai" w:hAnsi="Dubai" w:cs="Dubai" w:hint="cs"/>
          <w:sz w:val="32"/>
          <w:szCs w:val="32"/>
          <w:rtl/>
        </w:rPr>
        <w:t>حسب نوع الروابط:</w:t>
      </w:r>
    </w:p>
    <w:p w:rsidR="006B4054" w:rsidRPr="006B4054" w:rsidRDefault="006B4054" w:rsidP="006B4054">
      <w:pPr>
        <w:pStyle w:val="a3"/>
        <w:numPr>
          <w:ilvl w:val="0"/>
          <w:numId w:val="3"/>
        </w:numPr>
        <w:rPr>
          <w:rFonts w:ascii="Dubai" w:hAnsi="Dubai" w:cs="Dubai"/>
          <w:sz w:val="32"/>
          <w:szCs w:val="32"/>
          <w:rtl/>
        </w:rPr>
      </w:pPr>
      <w:r w:rsidRPr="00F77F5A">
        <w:rPr>
          <w:rFonts w:ascii="Dubai" w:hAnsi="Dubai" w:cs="Dubai"/>
          <w:color w:val="00B0F0"/>
          <w:sz w:val="32"/>
          <w:szCs w:val="32"/>
          <w:rtl/>
        </w:rPr>
        <w:t xml:space="preserve">المركبات العضويّة المشبعة: </w:t>
      </w:r>
      <w:r w:rsidRPr="006B4054">
        <w:rPr>
          <w:rFonts w:ascii="Dubai" w:hAnsi="Dubai" w:cs="Dubai"/>
          <w:sz w:val="32"/>
          <w:szCs w:val="32"/>
          <w:rtl/>
        </w:rPr>
        <w:t>هي المركبات العضويّة التي</w:t>
      </w:r>
      <w:r>
        <w:rPr>
          <w:rFonts w:ascii="Dubai" w:hAnsi="Dubai" w:cs="Dubai"/>
          <w:sz w:val="32"/>
          <w:szCs w:val="32"/>
          <w:rtl/>
        </w:rPr>
        <w:t xml:space="preserve"> ترتبط العناصر فيها بروابط تساه</w:t>
      </w:r>
      <w:r>
        <w:rPr>
          <w:rFonts w:ascii="Dubai" w:hAnsi="Dubai" w:cs="Dubai" w:hint="cs"/>
          <w:sz w:val="32"/>
          <w:szCs w:val="32"/>
          <w:rtl/>
        </w:rPr>
        <w:t>م</w:t>
      </w:r>
      <w:r w:rsidRPr="006B4054">
        <w:rPr>
          <w:rFonts w:ascii="Dubai" w:hAnsi="Dubai" w:cs="Dubai"/>
          <w:sz w:val="32"/>
          <w:szCs w:val="32"/>
          <w:rtl/>
        </w:rPr>
        <w:t>يّة أحاديّة فقط مثل الألكانات</w:t>
      </w:r>
    </w:p>
    <w:p w:rsidR="006B4054" w:rsidRDefault="006B4054" w:rsidP="006B4054">
      <w:pPr>
        <w:pStyle w:val="a3"/>
        <w:numPr>
          <w:ilvl w:val="0"/>
          <w:numId w:val="3"/>
        </w:numPr>
        <w:rPr>
          <w:rFonts w:ascii="Dubai" w:hAnsi="Dubai" w:cs="Dubai"/>
          <w:sz w:val="32"/>
          <w:szCs w:val="32"/>
        </w:rPr>
      </w:pPr>
      <w:r w:rsidRPr="00F77F5A">
        <w:rPr>
          <w:rFonts w:ascii="Dubai" w:hAnsi="Dubai" w:cs="Dubai"/>
          <w:color w:val="00B0F0"/>
          <w:sz w:val="32"/>
          <w:szCs w:val="32"/>
          <w:rtl/>
        </w:rPr>
        <w:t xml:space="preserve">المركبات العضويّة غير المشبعة: </w:t>
      </w:r>
      <w:r w:rsidRPr="006B4054">
        <w:rPr>
          <w:rFonts w:ascii="Dubai" w:hAnsi="Dubai" w:cs="Dubai"/>
          <w:sz w:val="32"/>
          <w:szCs w:val="32"/>
          <w:rtl/>
        </w:rPr>
        <w:t>هي المركبات العضويّة التي ترتبط بروابط تساهميّة ثنائيّة أو ثلاثيّة إضافة للرابطة الأحاديّة مثل الألكينات</w:t>
      </w:r>
    </w:p>
    <w:p w:rsidR="006B4054" w:rsidRPr="00F77F5A" w:rsidRDefault="006B4054" w:rsidP="006B4054">
      <w:pPr>
        <w:rPr>
          <w:rFonts w:ascii="Dubai" w:hAnsi="Dubai" w:cs="Dubai"/>
          <w:color w:val="92D050"/>
          <w:sz w:val="32"/>
          <w:szCs w:val="32"/>
          <w:rtl/>
        </w:rPr>
      </w:pPr>
      <w:r w:rsidRPr="00F77F5A">
        <w:rPr>
          <w:rFonts w:ascii="Dubai" w:hAnsi="Dubai" w:cs="Dubai" w:hint="cs"/>
          <w:color w:val="92D050"/>
          <w:sz w:val="32"/>
          <w:szCs w:val="32"/>
          <w:rtl/>
        </w:rPr>
        <w:t>خواص مركبات الكربون العضوية:</w:t>
      </w:r>
    </w:p>
    <w:p w:rsidR="006B4054" w:rsidRDefault="006B4054" w:rsidP="006B4054">
      <w:pPr>
        <w:pStyle w:val="a3"/>
        <w:numPr>
          <w:ilvl w:val="0"/>
          <w:numId w:val="4"/>
        </w:numPr>
        <w:rPr>
          <w:rFonts w:ascii="Dubai" w:hAnsi="Dubai" w:cs="Dubai"/>
          <w:sz w:val="32"/>
          <w:szCs w:val="32"/>
        </w:rPr>
      </w:pPr>
      <w:r w:rsidRPr="00F77F5A">
        <w:rPr>
          <w:rFonts w:ascii="Dubai" w:hAnsi="Dubai" w:cs="Dubai" w:hint="cs"/>
          <w:color w:val="00B0F0"/>
          <w:sz w:val="32"/>
          <w:szCs w:val="32"/>
          <w:rtl/>
        </w:rPr>
        <w:t xml:space="preserve">الخواص الفيزيائية: </w:t>
      </w:r>
      <w:r>
        <w:rPr>
          <w:rFonts w:ascii="Dubai" w:hAnsi="Dubai" w:cs="Dubai"/>
          <w:sz w:val="32"/>
          <w:szCs w:val="32"/>
          <w:rtl/>
        </w:rPr>
        <w:br/>
      </w:r>
      <w:r w:rsidRPr="006B4054">
        <w:rPr>
          <w:rFonts w:ascii="Dubai" w:hAnsi="Dubai" w:cs="Dubai"/>
          <w:sz w:val="32"/>
          <w:szCs w:val="32"/>
          <w:rtl/>
        </w:rPr>
        <w:t>المركبات العضوية أكثر تطايراً من مركبات الكربون غير العضوية؛ أغلبها ي</w:t>
      </w:r>
      <w:r>
        <w:rPr>
          <w:rFonts w:ascii="Dubai" w:hAnsi="Dubai" w:cs="Dubai"/>
          <w:sz w:val="32"/>
          <w:szCs w:val="32"/>
          <w:rtl/>
        </w:rPr>
        <w:t>وجد ف</w:t>
      </w:r>
      <w:r>
        <w:rPr>
          <w:rFonts w:ascii="Dubai" w:hAnsi="Dubai" w:cs="Dubai" w:hint="cs"/>
          <w:sz w:val="32"/>
          <w:szCs w:val="32"/>
          <w:rtl/>
        </w:rPr>
        <w:t>ي</w:t>
      </w:r>
      <w:r w:rsidRPr="006B4054">
        <w:rPr>
          <w:rFonts w:ascii="Dubai" w:hAnsi="Dubai" w:cs="Dubai"/>
          <w:sz w:val="32"/>
          <w:szCs w:val="32"/>
          <w:rtl/>
        </w:rPr>
        <w:t xml:space="preserve"> الظروف</w:t>
      </w:r>
      <w:r>
        <w:rPr>
          <w:rFonts w:ascii="Dubai" w:hAnsi="Dubai" w:cs="Dubai"/>
          <w:sz w:val="32"/>
          <w:szCs w:val="32"/>
          <w:rtl/>
        </w:rPr>
        <w:t xml:space="preserve"> العادية لدرجة الحرارة والضغط ف</w:t>
      </w:r>
      <w:r>
        <w:rPr>
          <w:rFonts w:ascii="Dubai" w:hAnsi="Dubai" w:cs="Dubai" w:hint="cs"/>
          <w:sz w:val="32"/>
          <w:szCs w:val="32"/>
          <w:rtl/>
        </w:rPr>
        <w:t>ي</w:t>
      </w:r>
      <w:r w:rsidRPr="006B4054">
        <w:rPr>
          <w:rFonts w:ascii="Dubai" w:hAnsi="Dubai" w:cs="Dubai"/>
          <w:sz w:val="32"/>
          <w:szCs w:val="32"/>
          <w:rtl/>
        </w:rPr>
        <w:t xml:space="preserve"> الحالة الغازية؛ كالغاز الطبيعي؛ أو في الحالة السائلة مثل الكحولات، درجة انصهارها وغليانها منخفضة، لا تذوب مركبات الكربون العضوية على العمو</w:t>
      </w:r>
      <w:r>
        <w:rPr>
          <w:rFonts w:ascii="Dubai" w:hAnsi="Dubai" w:cs="Dubai"/>
          <w:sz w:val="32"/>
          <w:szCs w:val="32"/>
          <w:rtl/>
        </w:rPr>
        <w:t>م في الماء ولكنها تذوب في المذي</w:t>
      </w:r>
      <w:r>
        <w:rPr>
          <w:rFonts w:ascii="Dubai" w:hAnsi="Dubai" w:cs="Dubai" w:hint="cs"/>
          <w:sz w:val="32"/>
          <w:szCs w:val="32"/>
          <w:rtl/>
        </w:rPr>
        <w:t>ب</w:t>
      </w:r>
      <w:r w:rsidRPr="006B4054">
        <w:rPr>
          <w:rFonts w:ascii="Dubai" w:hAnsi="Dubai" w:cs="Dubai"/>
          <w:sz w:val="32"/>
          <w:szCs w:val="32"/>
          <w:rtl/>
        </w:rPr>
        <w:t>ات العضوية كالبنزين والكحول والإيثر</w:t>
      </w:r>
      <w:bookmarkStart w:id="0" w:name="_GoBack"/>
      <w:bookmarkEnd w:id="0"/>
      <w:r w:rsidRPr="006B4054">
        <w:rPr>
          <w:rFonts w:ascii="Dubai" w:hAnsi="Dubai" w:cs="Dubai"/>
          <w:sz w:val="32"/>
          <w:szCs w:val="32"/>
          <w:rtl/>
        </w:rPr>
        <w:t xml:space="preserve"> وتستغل هذه الظاهرة في</w:t>
      </w:r>
      <w:r>
        <w:rPr>
          <w:rFonts w:ascii="Dubai" w:hAnsi="Dubai" w:cs="Dubai"/>
          <w:sz w:val="32"/>
          <w:szCs w:val="32"/>
          <w:rtl/>
        </w:rPr>
        <w:t xml:space="preserve"> تنظيف الملابس والقطع المعدنية</w:t>
      </w:r>
      <w:r>
        <w:rPr>
          <w:rFonts w:ascii="Dubai" w:hAnsi="Dubai" w:cs="Dubai" w:hint="cs"/>
          <w:sz w:val="32"/>
          <w:szCs w:val="32"/>
          <w:rtl/>
        </w:rPr>
        <w:t>،</w:t>
      </w:r>
      <w:r w:rsidRPr="006B4054">
        <w:rPr>
          <w:rFonts w:ascii="Dubai" w:hAnsi="Dubai" w:cs="Dubai"/>
          <w:sz w:val="32"/>
          <w:szCs w:val="32"/>
          <w:rtl/>
        </w:rPr>
        <w:t xml:space="preserve"> مركبات الكربون العضوية غير موصلة للتيّار الكهربائي</w:t>
      </w:r>
    </w:p>
    <w:p w:rsidR="006B4054" w:rsidRDefault="006B4054" w:rsidP="006B4054">
      <w:pPr>
        <w:pStyle w:val="a3"/>
        <w:numPr>
          <w:ilvl w:val="0"/>
          <w:numId w:val="4"/>
        </w:numPr>
        <w:rPr>
          <w:rFonts w:ascii="Dubai" w:hAnsi="Dubai" w:cs="Dubai"/>
          <w:sz w:val="32"/>
          <w:szCs w:val="32"/>
        </w:rPr>
      </w:pPr>
      <w:r w:rsidRPr="00F77F5A">
        <w:rPr>
          <w:rFonts w:ascii="Dubai" w:hAnsi="Dubai" w:cs="Dubai" w:hint="cs"/>
          <w:color w:val="00B0F0"/>
          <w:sz w:val="32"/>
          <w:szCs w:val="32"/>
          <w:rtl/>
        </w:rPr>
        <w:t>الخواص الكيميائية:</w:t>
      </w:r>
      <w:r>
        <w:rPr>
          <w:rFonts w:ascii="Dubai" w:hAnsi="Dubai" w:cs="Dubai"/>
          <w:sz w:val="32"/>
          <w:szCs w:val="32"/>
          <w:rtl/>
        </w:rPr>
        <w:br/>
      </w:r>
      <w:r w:rsidRPr="006B4054">
        <w:rPr>
          <w:rFonts w:ascii="Dubai" w:hAnsi="Dubai" w:cs="Dubai"/>
          <w:sz w:val="32"/>
          <w:szCs w:val="32"/>
          <w:rtl/>
        </w:rPr>
        <w:t>ترتبط الخواص الكيميائية بطبيعة الرابطة ونوعها، هناك عدّة مميّزات</w:t>
      </w:r>
      <w:r>
        <w:rPr>
          <w:rFonts w:ascii="Dubai" w:hAnsi="Dubai" w:cs="Dubai"/>
          <w:sz w:val="32"/>
          <w:szCs w:val="32"/>
          <w:rtl/>
        </w:rPr>
        <w:t xml:space="preserve"> لعنصر الكربون أدّت إلى كثرة مر</w:t>
      </w:r>
      <w:r w:rsidRPr="006B4054">
        <w:rPr>
          <w:rFonts w:ascii="Dubai" w:hAnsi="Dubai" w:cs="Dubai"/>
          <w:sz w:val="32"/>
          <w:szCs w:val="32"/>
          <w:rtl/>
        </w:rPr>
        <w:t>كباته منها</w:t>
      </w:r>
      <w:r>
        <w:rPr>
          <w:rFonts w:ascii="Dubai" w:hAnsi="Dubai" w:cs="Dubai" w:hint="cs"/>
          <w:sz w:val="32"/>
          <w:szCs w:val="32"/>
          <w:rtl/>
        </w:rPr>
        <w:t>:</w:t>
      </w:r>
    </w:p>
    <w:p w:rsidR="006B4054" w:rsidRPr="006B4054" w:rsidRDefault="006B4054" w:rsidP="006B4054">
      <w:pPr>
        <w:pStyle w:val="a3"/>
        <w:numPr>
          <w:ilvl w:val="0"/>
          <w:numId w:val="5"/>
        </w:numPr>
        <w:rPr>
          <w:rFonts w:ascii="Dubai" w:hAnsi="Dubai" w:cs="Dubai"/>
          <w:sz w:val="32"/>
          <w:szCs w:val="32"/>
          <w:rtl/>
        </w:rPr>
      </w:pPr>
      <w:r w:rsidRPr="006B4054">
        <w:rPr>
          <w:rFonts w:ascii="Dubai" w:hAnsi="Dubai" w:cs="Dubai"/>
          <w:sz w:val="32"/>
          <w:szCs w:val="32"/>
          <w:rtl/>
        </w:rPr>
        <w:t xml:space="preserve">قدرة ذرّات الكربون على الارتباط ببعضها بعضاً في سلاسل مؤلفة من أعداد كبيرة من الذرّات أو حلقات ذات أحجام مختلفة </w:t>
      </w:r>
    </w:p>
    <w:p w:rsidR="006B4054" w:rsidRPr="006B4054" w:rsidRDefault="006B4054" w:rsidP="006B4054">
      <w:pPr>
        <w:pStyle w:val="a3"/>
        <w:numPr>
          <w:ilvl w:val="0"/>
          <w:numId w:val="5"/>
        </w:numPr>
        <w:rPr>
          <w:rFonts w:ascii="Dubai" w:hAnsi="Dubai" w:cs="Dubai"/>
          <w:sz w:val="32"/>
          <w:szCs w:val="32"/>
          <w:rtl/>
        </w:rPr>
      </w:pPr>
      <w:r w:rsidRPr="006B4054">
        <w:rPr>
          <w:rFonts w:ascii="Dubai" w:hAnsi="Dubai" w:cs="Dubai"/>
          <w:sz w:val="32"/>
          <w:szCs w:val="32"/>
          <w:rtl/>
        </w:rPr>
        <w:t xml:space="preserve">إمكانيّة ارتباط ذرات الكربون بذرّات العناصر الأخرى بروابط تساهمية </w:t>
      </w:r>
    </w:p>
    <w:p w:rsidR="006B4054" w:rsidRPr="00534459" w:rsidRDefault="006B4054" w:rsidP="00534459">
      <w:pPr>
        <w:pStyle w:val="a3"/>
        <w:numPr>
          <w:ilvl w:val="0"/>
          <w:numId w:val="5"/>
        </w:numPr>
        <w:rPr>
          <w:rFonts w:ascii="Dubai" w:hAnsi="Dubai" w:cs="Dubai"/>
          <w:sz w:val="32"/>
          <w:szCs w:val="32"/>
        </w:rPr>
      </w:pPr>
      <w:r w:rsidRPr="006B4054">
        <w:rPr>
          <w:rFonts w:ascii="Dubai" w:hAnsi="Dubai" w:cs="Dubai"/>
          <w:sz w:val="32"/>
          <w:szCs w:val="32"/>
          <w:rtl/>
        </w:rPr>
        <w:t>إمكانيّة ارتباط ذرّات الكربون مع بعضها بعضاً في السلاسل والحلقات بروابط أحادية أو ثنائية أو ثلاثية</w:t>
      </w:r>
    </w:p>
    <w:sectPr w:rsidR="006B4054" w:rsidRPr="00534459"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9FA3"/>
      </v:shape>
    </w:pict>
  </w:numPicBullet>
  <w:abstractNum w:abstractNumId="0" w15:restartNumberingAfterBreak="0">
    <w:nsid w:val="3ABD1C46"/>
    <w:multiLevelType w:val="hybridMultilevel"/>
    <w:tmpl w:val="D610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0105D"/>
    <w:multiLevelType w:val="hybridMultilevel"/>
    <w:tmpl w:val="F8184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92D92"/>
    <w:multiLevelType w:val="hybridMultilevel"/>
    <w:tmpl w:val="0C26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70D58"/>
    <w:multiLevelType w:val="hybridMultilevel"/>
    <w:tmpl w:val="3F68DD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2008F"/>
    <w:multiLevelType w:val="hybridMultilevel"/>
    <w:tmpl w:val="4C7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C0"/>
    <w:rsid w:val="0018593F"/>
    <w:rsid w:val="00253B07"/>
    <w:rsid w:val="00534459"/>
    <w:rsid w:val="006B4054"/>
    <w:rsid w:val="008B0DC0"/>
    <w:rsid w:val="00F77F5A"/>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4083"/>
  <w15:chartTrackingRefBased/>
  <w15:docId w15:val="{3EC0FD91-8A00-4D9D-A998-2699B67B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435</Words>
  <Characters>2484</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2021-03-18T15:54:00Z</dcterms:created>
  <dcterms:modified xsi:type="dcterms:W3CDTF">2021-03-18T16:20:00Z</dcterms:modified>
</cp:coreProperties>
</file>