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A2796D" w:rsidRDefault="00F545BF" w:rsidP="00F545BF">
      <w:pPr>
        <w:jc w:val="center"/>
        <w:rPr>
          <w:rFonts w:ascii="Dubai" w:hAnsi="Dubai" w:cs="Dubai"/>
          <w:color w:val="FF0000"/>
          <w:sz w:val="36"/>
          <w:szCs w:val="36"/>
          <w:rtl/>
        </w:rPr>
      </w:pPr>
      <w:r w:rsidRPr="00A2796D">
        <w:rPr>
          <w:rFonts w:ascii="Dubai" w:hAnsi="Dubai" w:cs="Dubai" w:hint="cs"/>
          <w:color w:val="FF0000"/>
          <w:sz w:val="36"/>
          <w:szCs w:val="36"/>
          <w:rtl/>
        </w:rPr>
        <w:t>الثدييات</w:t>
      </w:r>
    </w:p>
    <w:p w:rsidR="00F545BF" w:rsidRDefault="00F545BF" w:rsidP="00F545BF">
      <w:pPr>
        <w:jc w:val="center"/>
        <w:rPr>
          <w:rFonts w:ascii="Dubai" w:hAnsi="Dubai" w:cs="Dubai"/>
          <w:sz w:val="32"/>
          <w:szCs w:val="32"/>
          <w:rtl/>
        </w:rPr>
      </w:pPr>
      <w:r>
        <w:rPr>
          <w:rFonts w:ascii="Dubai" w:hAnsi="Dubai" w:cs="Dubai"/>
          <w:noProof/>
          <w:sz w:val="32"/>
          <w:szCs w:val="32"/>
          <w:rtl/>
        </w:rPr>
        <w:drawing>
          <wp:inline distT="0" distB="0" distL="0" distR="0">
            <wp:extent cx="4250987" cy="2125494"/>
            <wp:effectExtent l="0" t="0" r="0" b="825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t-prominent-9-characteristics-mammals.jpg"/>
                    <pic:cNvPicPr/>
                  </pic:nvPicPr>
                  <pic:blipFill>
                    <a:blip r:embed="rId5">
                      <a:extLst>
                        <a:ext uri="{28A0092B-C50C-407E-A947-70E740481C1C}">
                          <a14:useLocalDpi xmlns:a14="http://schemas.microsoft.com/office/drawing/2010/main" val="0"/>
                        </a:ext>
                      </a:extLst>
                    </a:blip>
                    <a:stretch>
                      <a:fillRect/>
                    </a:stretch>
                  </pic:blipFill>
                  <pic:spPr>
                    <a:xfrm>
                      <a:off x="0" y="0"/>
                      <a:ext cx="4258716" cy="2129358"/>
                    </a:xfrm>
                    <a:prstGeom prst="rect">
                      <a:avLst/>
                    </a:prstGeom>
                  </pic:spPr>
                </pic:pic>
              </a:graphicData>
            </a:graphic>
          </wp:inline>
        </w:drawing>
      </w:r>
    </w:p>
    <w:p w:rsidR="00F545BF" w:rsidRDefault="00F545BF" w:rsidP="00F545BF">
      <w:pPr>
        <w:rPr>
          <w:rFonts w:ascii="Dubai" w:hAnsi="Dubai" w:cs="Dubai"/>
          <w:sz w:val="32"/>
          <w:szCs w:val="32"/>
          <w:rtl/>
        </w:rPr>
      </w:pPr>
      <w:r w:rsidRPr="00F545BF">
        <w:rPr>
          <w:rFonts w:ascii="Dubai" w:hAnsi="Dubai" w:cs="Dubai"/>
          <w:sz w:val="32"/>
          <w:szCs w:val="32"/>
          <w:rtl/>
        </w:rPr>
        <w:t xml:space="preserve">الثدييات هي فرع حيوي يشمل الكائنات الحيّة التي جسمها الشعر وتُرضع صغارها عن طريق </w:t>
      </w:r>
      <w:proofErr w:type="spellStart"/>
      <w:r w:rsidRPr="00F545BF">
        <w:rPr>
          <w:rFonts w:ascii="Dubai" w:hAnsi="Dubai" w:cs="Dubai"/>
          <w:sz w:val="32"/>
          <w:szCs w:val="32"/>
          <w:rtl/>
        </w:rPr>
        <w:t>الثديية</w:t>
      </w:r>
      <w:proofErr w:type="spellEnd"/>
      <w:r w:rsidRPr="00F545BF">
        <w:rPr>
          <w:rFonts w:ascii="Dubai" w:hAnsi="Dubai" w:cs="Dubai"/>
          <w:sz w:val="32"/>
          <w:szCs w:val="32"/>
          <w:rtl/>
        </w:rPr>
        <w:t>، يتواجد على سطح الكرة الأرضيّة ما يقارب 4600 نوع من الثدييات وجميعها تتشابه في عدة خصائص تجمع بينها</w:t>
      </w:r>
    </w:p>
    <w:p w:rsidR="00F545BF" w:rsidRPr="00A2796D" w:rsidRDefault="00F545BF" w:rsidP="00F545BF">
      <w:pPr>
        <w:rPr>
          <w:rFonts w:ascii="Dubai" w:hAnsi="Dubai" w:cs="Dubai"/>
          <w:color w:val="92D050"/>
          <w:sz w:val="32"/>
          <w:szCs w:val="32"/>
          <w:rtl/>
        </w:rPr>
      </w:pPr>
      <w:r w:rsidRPr="00A2796D">
        <w:rPr>
          <w:rFonts w:ascii="Dubai" w:hAnsi="Dubai" w:cs="Dubai" w:hint="cs"/>
          <w:color w:val="92D050"/>
          <w:sz w:val="32"/>
          <w:szCs w:val="32"/>
          <w:rtl/>
        </w:rPr>
        <w:t>خصائص الثدييات:</w:t>
      </w:r>
    </w:p>
    <w:p w:rsidR="00F545BF" w:rsidRPr="00F545BF" w:rsidRDefault="00F545BF" w:rsidP="00F545BF">
      <w:pPr>
        <w:pStyle w:val="a3"/>
        <w:numPr>
          <w:ilvl w:val="0"/>
          <w:numId w:val="1"/>
        </w:numPr>
        <w:rPr>
          <w:rFonts w:ascii="Dubai" w:hAnsi="Dubai" w:cs="Dubai"/>
          <w:sz w:val="32"/>
          <w:szCs w:val="32"/>
          <w:rtl/>
        </w:rPr>
      </w:pPr>
      <w:r w:rsidRPr="00A2796D">
        <w:rPr>
          <w:rFonts w:ascii="Dubai" w:hAnsi="Dubai" w:cs="Dubai"/>
          <w:sz w:val="32"/>
          <w:szCs w:val="32"/>
          <w:u w:val="single"/>
          <w:rtl/>
        </w:rPr>
        <w:t xml:space="preserve">وجود الغدد </w:t>
      </w:r>
      <w:proofErr w:type="spellStart"/>
      <w:r w:rsidRPr="00A2796D">
        <w:rPr>
          <w:rFonts w:ascii="Dubai" w:hAnsi="Dubai" w:cs="Dubai"/>
          <w:sz w:val="32"/>
          <w:szCs w:val="32"/>
          <w:u w:val="single"/>
          <w:rtl/>
        </w:rPr>
        <w:t>الثديية</w:t>
      </w:r>
      <w:proofErr w:type="spellEnd"/>
      <w:r w:rsidRPr="00A2796D">
        <w:rPr>
          <w:rFonts w:ascii="Dubai" w:hAnsi="Dubai" w:cs="Dubai"/>
          <w:sz w:val="32"/>
          <w:szCs w:val="32"/>
          <w:u w:val="single"/>
          <w:rtl/>
        </w:rPr>
        <w:t>:</w:t>
      </w:r>
      <w:r w:rsidRPr="00F545BF">
        <w:rPr>
          <w:rFonts w:ascii="Dubai" w:hAnsi="Dubai" w:cs="Dubai"/>
          <w:sz w:val="32"/>
          <w:szCs w:val="32"/>
          <w:rtl/>
        </w:rPr>
        <w:t xml:space="preserve"> إن جميع إناث الثدييات تمتلك أثداء تُغذي صغارها من خلاله، ويمتاز حليبها بأنه غني بالسعرات الحرارية اللازمة لنمو الصغير بصورةٍ مُتكاملة، حيث يُحتوي حليب أنثى الإنسان ما يقارب 750 سعرةً حراريّة في كل لتر</w:t>
      </w:r>
    </w:p>
    <w:p w:rsidR="00F545BF" w:rsidRDefault="00F545BF" w:rsidP="00F545BF">
      <w:pPr>
        <w:pStyle w:val="a3"/>
        <w:numPr>
          <w:ilvl w:val="0"/>
          <w:numId w:val="1"/>
        </w:numPr>
        <w:rPr>
          <w:rFonts w:ascii="Dubai" w:hAnsi="Dubai" w:cs="Dubai"/>
          <w:sz w:val="32"/>
          <w:szCs w:val="32"/>
        </w:rPr>
      </w:pPr>
      <w:r w:rsidRPr="00A2796D">
        <w:rPr>
          <w:rFonts w:ascii="Dubai" w:hAnsi="Dubai" w:cs="Dubai"/>
          <w:sz w:val="32"/>
          <w:szCs w:val="32"/>
          <w:u w:val="single"/>
          <w:rtl/>
        </w:rPr>
        <w:t>وجود الشعر:</w:t>
      </w:r>
      <w:r>
        <w:rPr>
          <w:rFonts w:ascii="Dubai" w:hAnsi="Dubai" w:cs="Dubai"/>
          <w:sz w:val="32"/>
          <w:szCs w:val="32"/>
          <w:rtl/>
        </w:rPr>
        <w:t xml:space="preserve"> تمتلك جميع ال</w:t>
      </w:r>
      <w:r>
        <w:rPr>
          <w:rFonts w:ascii="Dubai" w:hAnsi="Dubai" w:cs="Dubai" w:hint="cs"/>
          <w:sz w:val="32"/>
          <w:szCs w:val="32"/>
          <w:rtl/>
        </w:rPr>
        <w:t>ث</w:t>
      </w:r>
      <w:r w:rsidRPr="00F545BF">
        <w:rPr>
          <w:rFonts w:ascii="Dubai" w:hAnsi="Dubai" w:cs="Dubai"/>
          <w:sz w:val="32"/>
          <w:szCs w:val="32"/>
          <w:rtl/>
        </w:rPr>
        <w:t>دييات شعراً يغطي أجسادها بهدف في تنظيم درجة حرارتها، بالإضافة إلى أنه يُساعد الكائن الحي على التمويه؛ حيث يتماشى لون شعر كل كائن مع البيئة التي يعيش فيها، كما أنه وسيلة حسيّة يستخدمها الكائن في تحديد موقع الفريسة، وتجنّب الاصطدام بالعوائق، بالإضافة إلى أنه وسيلة دفاعيّة يستخدمها لحمايته من الأعداء مثل حيوان القنفذ الذي يملك شعراً صلباً حاداً يحميه من أي كائن يُحاول لمسه</w:t>
      </w:r>
    </w:p>
    <w:p w:rsidR="00F545BF" w:rsidRPr="00F545BF" w:rsidRDefault="00A2796D" w:rsidP="00F545BF">
      <w:pPr>
        <w:pStyle w:val="a3"/>
        <w:numPr>
          <w:ilvl w:val="0"/>
          <w:numId w:val="1"/>
        </w:numPr>
        <w:rPr>
          <w:rFonts w:ascii="Dubai" w:hAnsi="Dubai" w:cs="Dubai"/>
          <w:sz w:val="32"/>
          <w:szCs w:val="32"/>
          <w:rtl/>
        </w:rPr>
      </w:pPr>
      <w:r w:rsidRPr="00A2796D">
        <w:rPr>
          <w:rFonts w:ascii="Dubai" w:hAnsi="Dubai" w:cs="Dubai"/>
          <w:sz w:val="32"/>
          <w:szCs w:val="32"/>
          <w:u w:val="single"/>
          <w:rtl/>
        </w:rPr>
        <w:lastRenderedPageBreak/>
        <w:t>داخلية الحرارة:</w:t>
      </w:r>
      <w:r>
        <w:rPr>
          <w:rFonts w:ascii="Dubai" w:hAnsi="Dubai" w:cs="Dubai"/>
          <w:sz w:val="32"/>
          <w:szCs w:val="32"/>
          <w:rtl/>
        </w:rPr>
        <w:t xml:space="preserve"> تتميّز ال</w:t>
      </w:r>
      <w:r>
        <w:rPr>
          <w:rFonts w:ascii="Dubai" w:hAnsi="Dubai" w:cs="Dubai" w:hint="cs"/>
          <w:sz w:val="32"/>
          <w:szCs w:val="32"/>
          <w:rtl/>
        </w:rPr>
        <w:t>ث</w:t>
      </w:r>
      <w:r w:rsidR="00F545BF" w:rsidRPr="00F545BF">
        <w:rPr>
          <w:rFonts w:ascii="Dubai" w:hAnsi="Dubai" w:cs="Dubai"/>
          <w:sz w:val="32"/>
          <w:szCs w:val="32"/>
          <w:rtl/>
        </w:rPr>
        <w:t>دييات بأنها داخلية الحرارة، مما يُسهم في قدرتها على التكيف في بيئات مختلفة</w:t>
      </w:r>
    </w:p>
    <w:p w:rsidR="00F545BF" w:rsidRPr="00F545BF" w:rsidRDefault="00F545BF" w:rsidP="00F545BF">
      <w:pPr>
        <w:pStyle w:val="a3"/>
        <w:numPr>
          <w:ilvl w:val="0"/>
          <w:numId w:val="1"/>
        </w:numPr>
        <w:rPr>
          <w:rFonts w:ascii="Dubai" w:hAnsi="Dubai" w:cs="Dubai"/>
          <w:sz w:val="32"/>
          <w:szCs w:val="32"/>
          <w:rtl/>
        </w:rPr>
      </w:pPr>
      <w:r w:rsidRPr="00A2796D">
        <w:rPr>
          <w:rFonts w:ascii="Dubai" w:hAnsi="Dubai" w:cs="Dubai"/>
          <w:sz w:val="32"/>
          <w:szCs w:val="32"/>
          <w:u w:val="single"/>
          <w:rtl/>
        </w:rPr>
        <w:t>وجود القلب ذو الأربع حجرات:</w:t>
      </w:r>
      <w:r w:rsidRPr="00F545BF">
        <w:rPr>
          <w:rFonts w:ascii="Dubai" w:hAnsi="Dubai" w:cs="Dubai"/>
          <w:sz w:val="32"/>
          <w:szCs w:val="32"/>
          <w:rtl/>
        </w:rPr>
        <w:t xml:space="preserve"> يختلف قلب الثدييات عن الكائنات الأخرى بأنه ذو أربع حجرات مقسمة إلى قسمين، أيمن وأيسر منفصلين عن بعضهما البعض وتكمن أهميّته في تفعيل الدورة الدمويّة وتسريع معدّل الأيض</w:t>
      </w:r>
    </w:p>
    <w:p w:rsidR="00F545BF" w:rsidRDefault="00F545BF" w:rsidP="00F545BF">
      <w:pPr>
        <w:pStyle w:val="a3"/>
        <w:numPr>
          <w:ilvl w:val="0"/>
          <w:numId w:val="1"/>
        </w:numPr>
        <w:rPr>
          <w:rFonts w:ascii="Dubai" w:hAnsi="Dubai" w:cs="Dubai"/>
          <w:sz w:val="32"/>
          <w:szCs w:val="32"/>
        </w:rPr>
      </w:pPr>
      <w:r w:rsidRPr="00A2796D">
        <w:rPr>
          <w:rFonts w:ascii="Dubai" w:hAnsi="Dubai" w:cs="Dubai"/>
          <w:sz w:val="32"/>
          <w:szCs w:val="32"/>
          <w:u w:val="single"/>
          <w:rtl/>
        </w:rPr>
        <w:t>وجود الم</w:t>
      </w:r>
      <w:r w:rsidR="00C34FF3" w:rsidRPr="00A2796D">
        <w:rPr>
          <w:rFonts w:ascii="Dubai" w:hAnsi="Dubai" w:cs="Dubai"/>
          <w:sz w:val="32"/>
          <w:szCs w:val="32"/>
          <w:u w:val="single"/>
          <w:rtl/>
        </w:rPr>
        <w:t>شيمة:</w:t>
      </w:r>
      <w:r w:rsidR="00C34FF3">
        <w:rPr>
          <w:rFonts w:ascii="Dubai" w:hAnsi="Dubai" w:cs="Dubai"/>
          <w:sz w:val="32"/>
          <w:szCs w:val="32"/>
          <w:rtl/>
        </w:rPr>
        <w:t xml:space="preserve"> تتميّز معظم الكائنات </w:t>
      </w:r>
      <w:proofErr w:type="spellStart"/>
      <w:r w:rsidR="00C34FF3">
        <w:rPr>
          <w:rFonts w:ascii="Dubai" w:hAnsi="Dubai" w:cs="Dubai"/>
          <w:sz w:val="32"/>
          <w:szCs w:val="32"/>
          <w:rtl/>
        </w:rPr>
        <w:t>الثد</w:t>
      </w:r>
      <w:r w:rsidR="00C34FF3">
        <w:rPr>
          <w:rFonts w:ascii="Dubai" w:hAnsi="Dubai" w:cs="Dubai" w:hint="cs"/>
          <w:sz w:val="32"/>
          <w:szCs w:val="32"/>
          <w:rtl/>
        </w:rPr>
        <w:t>ي</w:t>
      </w:r>
      <w:r w:rsidRPr="00F545BF">
        <w:rPr>
          <w:rFonts w:ascii="Dubai" w:hAnsi="Dubai" w:cs="Dubai"/>
          <w:sz w:val="32"/>
          <w:szCs w:val="32"/>
          <w:rtl/>
        </w:rPr>
        <w:t>ية</w:t>
      </w:r>
      <w:proofErr w:type="spellEnd"/>
      <w:r w:rsidRPr="00F545BF">
        <w:rPr>
          <w:rFonts w:ascii="Dubai" w:hAnsi="Dubai" w:cs="Dubai"/>
          <w:sz w:val="32"/>
          <w:szCs w:val="32"/>
          <w:rtl/>
        </w:rPr>
        <w:t xml:space="preserve"> بوجود المشيمة التي تُمرّر الغذاء والأكسجين والماء للجنين</w:t>
      </w:r>
    </w:p>
    <w:p w:rsidR="00C34FF3" w:rsidRPr="00C34FF3" w:rsidRDefault="00C34FF3" w:rsidP="00C34FF3">
      <w:pPr>
        <w:jc w:val="center"/>
        <w:rPr>
          <w:rFonts w:ascii="Dubai" w:hAnsi="Dubai" w:cs="Dubai"/>
          <w:sz w:val="32"/>
          <w:szCs w:val="32"/>
        </w:rPr>
      </w:pPr>
      <w:r>
        <w:rPr>
          <w:rFonts w:ascii="Dubai" w:hAnsi="Dubai" w:cs="Dubai"/>
          <w:noProof/>
          <w:sz w:val="32"/>
          <w:szCs w:val="32"/>
        </w:rPr>
        <w:drawing>
          <wp:inline distT="0" distB="0" distL="0" distR="0">
            <wp:extent cx="3326860" cy="1715769"/>
            <wp:effectExtent l="0" t="0" r="698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nutrennee-stroenie-mlekopitayushih-stroenie-i-funkcii-vnutrennih-organov-mlekopitayushego.jpg"/>
                    <pic:cNvPicPr/>
                  </pic:nvPicPr>
                  <pic:blipFill>
                    <a:blip r:embed="rId6">
                      <a:extLst>
                        <a:ext uri="{28A0092B-C50C-407E-A947-70E740481C1C}">
                          <a14:useLocalDpi xmlns:a14="http://schemas.microsoft.com/office/drawing/2010/main" val="0"/>
                        </a:ext>
                      </a:extLst>
                    </a:blip>
                    <a:stretch>
                      <a:fillRect/>
                    </a:stretch>
                  </pic:blipFill>
                  <pic:spPr>
                    <a:xfrm>
                      <a:off x="0" y="0"/>
                      <a:ext cx="3343604" cy="1724404"/>
                    </a:xfrm>
                    <a:prstGeom prst="rect">
                      <a:avLst/>
                    </a:prstGeom>
                  </pic:spPr>
                </pic:pic>
              </a:graphicData>
            </a:graphic>
          </wp:inline>
        </w:drawing>
      </w:r>
    </w:p>
    <w:p w:rsidR="00F545BF" w:rsidRDefault="00F545BF" w:rsidP="00F545BF">
      <w:pPr>
        <w:rPr>
          <w:rFonts w:ascii="Dubai" w:hAnsi="Dubai" w:cs="Dubai"/>
          <w:sz w:val="32"/>
          <w:szCs w:val="32"/>
          <w:rtl/>
        </w:rPr>
      </w:pPr>
      <w:r w:rsidRPr="00A2796D">
        <w:rPr>
          <w:rFonts w:ascii="Dubai" w:hAnsi="Dubai" w:cs="Dubai" w:hint="cs"/>
          <w:color w:val="92D050"/>
          <w:sz w:val="32"/>
          <w:szCs w:val="32"/>
          <w:rtl/>
        </w:rPr>
        <w:t>الثدييات المشيمية:</w:t>
      </w:r>
      <w:r>
        <w:rPr>
          <w:rFonts w:ascii="Dubai" w:hAnsi="Dubai" w:cs="Dubai"/>
          <w:sz w:val="32"/>
          <w:szCs w:val="32"/>
          <w:rtl/>
        </w:rPr>
        <w:br/>
      </w:r>
      <w:r w:rsidRPr="00F545BF">
        <w:rPr>
          <w:rFonts w:ascii="Dubai" w:hAnsi="Dubai" w:cs="Dubai"/>
          <w:sz w:val="32"/>
          <w:szCs w:val="32"/>
          <w:rtl/>
        </w:rPr>
        <w:t>تلد صغاراً كاملة وتتراوح في الحجم ما بين 1.5 غرام إلى 100000 كغ ويصل عدد أنواعها إلى 210 نوع تقريباً، وتتوزع على ما يُقارب 20 رتبة متباينة الحجم</w:t>
      </w:r>
      <w:r>
        <w:rPr>
          <w:rFonts w:ascii="Dubai" w:hAnsi="Dubai" w:cs="Dubai" w:hint="cs"/>
          <w:sz w:val="32"/>
          <w:szCs w:val="32"/>
          <w:rtl/>
        </w:rPr>
        <w:t>:</w:t>
      </w:r>
    </w:p>
    <w:p w:rsidR="00F545BF" w:rsidRPr="00F545BF" w:rsidRDefault="00F545BF" w:rsidP="00F545BF">
      <w:pPr>
        <w:pStyle w:val="a3"/>
        <w:numPr>
          <w:ilvl w:val="0"/>
          <w:numId w:val="2"/>
        </w:numPr>
        <w:rPr>
          <w:rFonts w:ascii="Dubai" w:hAnsi="Dubai" w:cs="Dubai"/>
          <w:sz w:val="32"/>
          <w:szCs w:val="32"/>
          <w:rtl/>
        </w:rPr>
      </w:pPr>
      <w:r w:rsidRPr="00A2796D">
        <w:rPr>
          <w:rFonts w:ascii="Dubai" w:hAnsi="Dubai" w:cs="Dubai"/>
          <w:sz w:val="32"/>
          <w:szCs w:val="32"/>
          <w:u w:val="single"/>
          <w:rtl/>
        </w:rPr>
        <w:t>رتبة شفعيا</w:t>
      </w:r>
      <w:r w:rsidR="00C34FF3" w:rsidRPr="00A2796D">
        <w:rPr>
          <w:rFonts w:ascii="Dubai" w:hAnsi="Dubai" w:cs="Dubai"/>
          <w:sz w:val="32"/>
          <w:szCs w:val="32"/>
          <w:u w:val="single"/>
          <w:rtl/>
        </w:rPr>
        <w:t>ت الأصابع:</w:t>
      </w:r>
      <w:r w:rsidR="00C34FF3">
        <w:rPr>
          <w:rFonts w:ascii="Dubai" w:hAnsi="Dubai" w:cs="Dubai"/>
          <w:sz w:val="32"/>
          <w:szCs w:val="32"/>
          <w:rtl/>
        </w:rPr>
        <w:t xml:space="preserve"> تتميّز بوجود عدد مز</w:t>
      </w:r>
      <w:r w:rsidR="00C34FF3">
        <w:rPr>
          <w:rFonts w:ascii="Dubai" w:hAnsi="Dubai" w:cs="Dubai" w:hint="cs"/>
          <w:sz w:val="32"/>
          <w:szCs w:val="32"/>
          <w:rtl/>
        </w:rPr>
        <w:t>دو</w:t>
      </w:r>
      <w:r w:rsidRPr="00F545BF">
        <w:rPr>
          <w:rFonts w:ascii="Dubai" w:hAnsi="Dubai" w:cs="Dubai"/>
          <w:sz w:val="32"/>
          <w:szCs w:val="32"/>
          <w:rtl/>
        </w:rPr>
        <w:t xml:space="preserve">ج من الأصابع، وتشمل عشر عائلات وهي: العائلة </w:t>
      </w:r>
      <w:proofErr w:type="spellStart"/>
      <w:r w:rsidRPr="00F545BF">
        <w:rPr>
          <w:rFonts w:ascii="Dubai" w:hAnsi="Dubai" w:cs="Dubai"/>
          <w:sz w:val="32"/>
          <w:szCs w:val="32"/>
          <w:rtl/>
        </w:rPr>
        <w:t>الخنزيرية</w:t>
      </w:r>
      <w:proofErr w:type="spellEnd"/>
      <w:r w:rsidRPr="00F545BF">
        <w:rPr>
          <w:rFonts w:ascii="Dubai" w:hAnsi="Dubai" w:cs="Dubai"/>
          <w:sz w:val="32"/>
          <w:szCs w:val="32"/>
          <w:rtl/>
        </w:rPr>
        <w:t xml:space="preserve"> وعائلة الخنازير </w:t>
      </w:r>
      <w:proofErr w:type="spellStart"/>
      <w:r w:rsidRPr="00F545BF">
        <w:rPr>
          <w:rFonts w:ascii="Dubai" w:hAnsi="Dubai" w:cs="Dubai"/>
          <w:sz w:val="32"/>
          <w:szCs w:val="32"/>
          <w:rtl/>
        </w:rPr>
        <w:t>البكارية</w:t>
      </w:r>
      <w:proofErr w:type="spellEnd"/>
      <w:r w:rsidRPr="00F545BF">
        <w:rPr>
          <w:rFonts w:ascii="Dubai" w:hAnsi="Dubai" w:cs="Dubai"/>
          <w:sz w:val="32"/>
          <w:szCs w:val="32"/>
          <w:rtl/>
        </w:rPr>
        <w:t xml:space="preserve"> وعائلة أفراس النهر وعائلة </w:t>
      </w:r>
      <w:proofErr w:type="spellStart"/>
      <w:r w:rsidRPr="00F545BF">
        <w:rPr>
          <w:rFonts w:ascii="Dubai" w:hAnsi="Dubai" w:cs="Dubai"/>
          <w:sz w:val="32"/>
          <w:szCs w:val="32"/>
          <w:rtl/>
        </w:rPr>
        <w:t>الزرافيات</w:t>
      </w:r>
      <w:proofErr w:type="spellEnd"/>
      <w:r w:rsidRPr="00F545BF">
        <w:rPr>
          <w:rFonts w:ascii="Dubai" w:hAnsi="Dubai" w:cs="Dubai"/>
          <w:sz w:val="32"/>
          <w:szCs w:val="32"/>
          <w:rtl/>
        </w:rPr>
        <w:t xml:space="preserve"> وعائلة الغزال </w:t>
      </w:r>
      <w:proofErr w:type="spellStart"/>
      <w:r w:rsidRPr="00F545BF">
        <w:rPr>
          <w:rFonts w:ascii="Dubai" w:hAnsi="Dubai" w:cs="Dubai"/>
          <w:sz w:val="32"/>
          <w:szCs w:val="32"/>
          <w:rtl/>
        </w:rPr>
        <w:t>الفأري</w:t>
      </w:r>
      <w:proofErr w:type="spellEnd"/>
      <w:r w:rsidRPr="00F545BF">
        <w:rPr>
          <w:rFonts w:ascii="Dubai" w:hAnsi="Dubai" w:cs="Dubai"/>
          <w:sz w:val="32"/>
          <w:szCs w:val="32"/>
          <w:rtl/>
        </w:rPr>
        <w:t xml:space="preserve">، وعائلة </w:t>
      </w:r>
      <w:proofErr w:type="spellStart"/>
      <w:r w:rsidRPr="00F545BF">
        <w:rPr>
          <w:rFonts w:ascii="Dubai" w:hAnsi="Dubai" w:cs="Dubai"/>
          <w:sz w:val="32"/>
          <w:szCs w:val="32"/>
          <w:rtl/>
        </w:rPr>
        <w:t>الأيليات</w:t>
      </w:r>
      <w:proofErr w:type="spellEnd"/>
      <w:r w:rsidRPr="00F545BF">
        <w:rPr>
          <w:rFonts w:ascii="Dubai" w:hAnsi="Dubai" w:cs="Dubai"/>
          <w:sz w:val="32"/>
          <w:szCs w:val="32"/>
          <w:rtl/>
        </w:rPr>
        <w:t xml:space="preserve"> وعائلة الغزلان وعائلة الظبي الأمريكي وعائلة البقريات وعائلة </w:t>
      </w:r>
      <w:proofErr w:type="spellStart"/>
      <w:r w:rsidRPr="00F545BF">
        <w:rPr>
          <w:rFonts w:ascii="Dubai" w:hAnsi="Dubai" w:cs="Dubai"/>
          <w:sz w:val="32"/>
          <w:szCs w:val="32"/>
          <w:rtl/>
        </w:rPr>
        <w:t>الجمليات</w:t>
      </w:r>
      <w:proofErr w:type="spellEnd"/>
    </w:p>
    <w:p w:rsidR="00F545BF" w:rsidRPr="00F545BF" w:rsidRDefault="00F545BF" w:rsidP="00F545BF">
      <w:pPr>
        <w:pStyle w:val="a3"/>
        <w:numPr>
          <w:ilvl w:val="0"/>
          <w:numId w:val="2"/>
        </w:numPr>
        <w:rPr>
          <w:rFonts w:ascii="Dubai" w:hAnsi="Dubai" w:cs="Dubai"/>
          <w:sz w:val="32"/>
          <w:szCs w:val="32"/>
          <w:rtl/>
        </w:rPr>
      </w:pPr>
      <w:r w:rsidRPr="00A2796D">
        <w:rPr>
          <w:rFonts w:ascii="Dubai" w:hAnsi="Dubai" w:cs="Dubai"/>
          <w:sz w:val="32"/>
          <w:szCs w:val="32"/>
          <w:u w:val="single"/>
          <w:rtl/>
        </w:rPr>
        <w:t>رتبة آكلات اللحوم:</w:t>
      </w:r>
      <w:r w:rsidRPr="00F545BF">
        <w:rPr>
          <w:rFonts w:ascii="Dubai" w:hAnsi="Dubai" w:cs="Dubai"/>
          <w:sz w:val="32"/>
          <w:szCs w:val="32"/>
          <w:rtl/>
        </w:rPr>
        <w:t xml:space="preserve"> تشمل الكائنات الحية التي تعتمد في غذائها على لحوم الكائنات الأخرى</w:t>
      </w:r>
    </w:p>
    <w:p w:rsidR="00F545BF" w:rsidRDefault="00F545BF" w:rsidP="00F545BF">
      <w:pPr>
        <w:pStyle w:val="a3"/>
        <w:numPr>
          <w:ilvl w:val="0"/>
          <w:numId w:val="2"/>
        </w:numPr>
        <w:rPr>
          <w:rFonts w:ascii="Dubai" w:hAnsi="Dubai" w:cs="Dubai"/>
          <w:sz w:val="32"/>
          <w:szCs w:val="32"/>
        </w:rPr>
      </w:pPr>
      <w:r w:rsidRPr="00A2796D">
        <w:rPr>
          <w:rFonts w:ascii="Dubai" w:hAnsi="Dubai" w:cs="Dubai"/>
          <w:sz w:val="32"/>
          <w:szCs w:val="32"/>
          <w:u w:val="single"/>
          <w:rtl/>
        </w:rPr>
        <w:t>رتبة الحيتان:</w:t>
      </w:r>
      <w:r w:rsidRPr="00F545BF">
        <w:rPr>
          <w:rFonts w:ascii="Dubai" w:hAnsi="Dubai" w:cs="Dubai"/>
          <w:sz w:val="32"/>
          <w:szCs w:val="32"/>
          <w:rtl/>
        </w:rPr>
        <w:t xml:space="preserve"> تضم جميع الحيتان والدلافين</w:t>
      </w:r>
    </w:p>
    <w:p w:rsidR="00F545BF" w:rsidRPr="00F545BF" w:rsidRDefault="00F545BF" w:rsidP="00F545BF">
      <w:pPr>
        <w:pStyle w:val="a3"/>
        <w:numPr>
          <w:ilvl w:val="0"/>
          <w:numId w:val="2"/>
        </w:numPr>
        <w:rPr>
          <w:rFonts w:ascii="Dubai" w:hAnsi="Dubai" w:cs="Dubai"/>
          <w:sz w:val="32"/>
          <w:szCs w:val="32"/>
          <w:rtl/>
        </w:rPr>
      </w:pPr>
      <w:r w:rsidRPr="00A2796D">
        <w:rPr>
          <w:rFonts w:ascii="Dubai" w:hAnsi="Dubai" w:cs="Dubai"/>
          <w:sz w:val="32"/>
          <w:szCs w:val="32"/>
          <w:u w:val="single"/>
          <w:rtl/>
        </w:rPr>
        <w:lastRenderedPageBreak/>
        <w:t xml:space="preserve">رتبة </w:t>
      </w:r>
      <w:proofErr w:type="spellStart"/>
      <w:r w:rsidRPr="00A2796D">
        <w:rPr>
          <w:rFonts w:ascii="Dubai" w:hAnsi="Dubai" w:cs="Dubai"/>
          <w:sz w:val="32"/>
          <w:szCs w:val="32"/>
          <w:u w:val="single"/>
          <w:rtl/>
        </w:rPr>
        <w:t>الأرنبيات</w:t>
      </w:r>
      <w:proofErr w:type="spellEnd"/>
      <w:r w:rsidRPr="00A2796D">
        <w:rPr>
          <w:rFonts w:ascii="Dubai" w:hAnsi="Dubai" w:cs="Dubai"/>
          <w:sz w:val="32"/>
          <w:szCs w:val="32"/>
          <w:u w:val="single"/>
          <w:rtl/>
        </w:rPr>
        <w:t>:</w:t>
      </w:r>
      <w:r w:rsidRPr="00F545BF">
        <w:rPr>
          <w:rFonts w:ascii="Dubai" w:hAnsi="Dubai" w:cs="Dubai"/>
          <w:sz w:val="32"/>
          <w:szCs w:val="32"/>
          <w:rtl/>
        </w:rPr>
        <w:t xml:space="preserve"> وتشمل الأرانب والأرانب البريّة </w:t>
      </w:r>
      <w:proofErr w:type="spellStart"/>
      <w:r w:rsidRPr="00F545BF">
        <w:rPr>
          <w:rFonts w:ascii="Dubai" w:hAnsi="Dubai" w:cs="Dubai"/>
          <w:sz w:val="32"/>
          <w:szCs w:val="32"/>
          <w:rtl/>
        </w:rPr>
        <w:t>والبيكا</w:t>
      </w:r>
      <w:proofErr w:type="spellEnd"/>
      <w:r w:rsidRPr="00F545BF">
        <w:rPr>
          <w:rFonts w:ascii="Dubai" w:hAnsi="Dubai" w:cs="Dubai"/>
          <w:sz w:val="32"/>
          <w:szCs w:val="32"/>
          <w:rtl/>
        </w:rPr>
        <w:t xml:space="preserve">، وتتميّز بأنها تمتلك أرجلاً خلفيّة أطول من الأرجل الأمامية </w:t>
      </w:r>
      <w:r w:rsidR="00C34FF3">
        <w:rPr>
          <w:rFonts w:ascii="Dubai" w:hAnsi="Dubai" w:cs="Dubai"/>
          <w:sz w:val="32"/>
          <w:szCs w:val="32"/>
          <w:rtl/>
        </w:rPr>
        <w:t>لتساعد</w:t>
      </w:r>
      <w:r w:rsidRPr="00F545BF">
        <w:rPr>
          <w:rFonts w:ascii="Dubai" w:hAnsi="Dubai" w:cs="Dubai"/>
          <w:sz w:val="32"/>
          <w:szCs w:val="32"/>
          <w:rtl/>
        </w:rPr>
        <w:t>ها على القفز</w:t>
      </w:r>
    </w:p>
    <w:p w:rsidR="00F545BF" w:rsidRDefault="00F545BF" w:rsidP="00F545BF">
      <w:pPr>
        <w:pStyle w:val="a3"/>
        <w:numPr>
          <w:ilvl w:val="0"/>
          <w:numId w:val="2"/>
        </w:numPr>
        <w:rPr>
          <w:rFonts w:ascii="Dubai" w:hAnsi="Dubai" w:cs="Dubai"/>
          <w:sz w:val="32"/>
          <w:szCs w:val="32"/>
        </w:rPr>
      </w:pPr>
      <w:r w:rsidRPr="00A2796D">
        <w:rPr>
          <w:rFonts w:ascii="Dubai" w:hAnsi="Dubai" w:cs="Dubai"/>
          <w:sz w:val="32"/>
          <w:szCs w:val="32"/>
          <w:u w:val="single"/>
          <w:rtl/>
        </w:rPr>
        <w:t xml:space="preserve">رتبة </w:t>
      </w:r>
      <w:proofErr w:type="spellStart"/>
      <w:r w:rsidRPr="00A2796D">
        <w:rPr>
          <w:rFonts w:ascii="Dubai" w:hAnsi="Dubai" w:cs="Dubai"/>
          <w:sz w:val="32"/>
          <w:szCs w:val="32"/>
          <w:u w:val="single"/>
          <w:rtl/>
        </w:rPr>
        <w:t>زبابيات</w:t>
      </w:r>
      <w:proofErr w:type="spellEnd"/>
      <w:r w:rsidRPr="00A2796D">
        <w:rPr>
          <w:rFonts w:ascii="Dubai" w:hAnsi="Dubai" w:cs="Dubai"/>
          <w:sz w:val="32"/>
          <w:szCs w:val="32"/>
          <w:u w:val="single"/>
          <w:rtl/>
        </w:rPr>
        <w:t xml:space="preserve"> الفيل:</w:t>
      </w:r>
      <w:r w:rsidRPr="00F545BF">
        <w:rPr>
          <w:rFonts w:ascii="Dubai" w:hAnsi="Dubai" w:cs="Dubai"/>
          <w:sz w:val="32"/>
          <w:szCs w:val="32"/>
          <w:rtl/>
        </w:rPr>
        <w:t xml:space="preserve"> تتميّز بوجود الأنف الطويل والعيون والأذنين الكبيرتين</w:t>
      </w:r>
    </w:p>
    <w:p w:rsidR="00C34FF3" w:rsidRDefault="00C34FF3" w:rsidP="00C34FF3">
      <w:pPr>
        <w:jc w:val="center"/>
        <w:rPr>
          <w:rFonts w:ascii="Dubai" w:hAnsi="Dubai" w:cs="Dubai"/>
          <w:sz w:val="32"/>
          <w:szCs w:val="32"/>
          <w:rtl/>
        </w:rPr>
      </w:pPr>
      <w:r>
        <w:rPr>
          <w:rFonts w:ascii="Dubai" w:hAnsi="Dubai" w:cs="Dubai"/>
          <w:noProof/>
          <w:sz w:val="32"/>
          <w:szCs w:val="32"/>
          <w:rtl/>
        </w:rPr>
        <w:drawing>
          <wp:inline distT="0" distB="0" distL="0" distR="0">
            <wp:extent cx="2008761" cy="1330196"/>
            <wp:effectExtent l="0" t="0" r="0" b="381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068" cy="1347617"/>
                    </a:xfrm>
                    <a:prstGeom prst="rect">
                      <a:avLst/>
                    </a:prstGeom>
                  </pic:spPr>
                </pic:pic>
              </a:graphicData>
            </a:graphic>
          </wp:inline>
        </w:drawing>
      </w:r>
    </w:p>
    <w:p w:rsidR="00C34FF3" w:rsidRPr="00C34FF3" w:rsidRDefault="00C34FF3" w:rsidP="00C34FF3">
      <w:pPr>
        <w:rPr>
          <w:rFonts w:ascii="Dubai" w:hAnsi="Dubai" w:cs="Dubai"/>
          <w:sz w:val="32"/>
          <w:szCs w:val="32"/>
          <w:rtl/>
        </w:rPr>
      </w:pPr>
      <w:bookmarkStart w:id="0" w:name="_GoBack"/>
      <w:r w:rsidRPr="00A2796D">
        <w:rPr>
          <w:rFonts w:ascii="Dubai" w:hAnsi="Dubai" w:cs="Dubai" w:hint="cs"/>
          <w:color w:val="92D050"/>
          <w:sz w:val="32"/>
          <w:szCs w:val="32"/>
          <w:rtl/>
        </w:rPr>
        <w:t>طرق معيشة الثدييات:</w:t>
      </w:r>
      <w:bookmarkEnd w:id="0"/>
      <w:r>
        <w:rPr>
          <w:rFonts w:ascii="Dubai" w:hAnsi="Dubai" w:cs="Dubai"/>
          <w:sz w:val="32"/>
          <w:szCs w:val="32"/>
          <w:rtl/>
        </w:rPr>
        <w:br/>
      </w:r>
      <w:r w:rsidRPr="00C34FF3">
        <w:rPr>
          <w:rFonts w:ascii="Dubai" w:hAnsi="Dubai" w:cs="Dubai"/>
          <w:sz w:val="32"/>
          <w:szCs w:val="32"/>
          <w:rtl/>
        </w:rPr>
        <w:t>تتنو</w:t>
      </w:r>
      <w:r>
        <w:rPr>
          <w:rFonts w:ascii="Dubai" w:hAnsi="Dubai" w:cs="Dubai"/>
          <w:sz w:val="32"/>
          <w:szCs w:val="32"/>
          <w:rtl/>
        </w:rPr>
        <w:t>ّع طرق معيشة الثد</w:t>
      </w:r>
      <w:r>
        <w:rPr>
          <w:rFonts w:ascii="Dubai" w:hAnsi="Dubai" w:cs="Dubai" w:hint="cs"/>
          <w:sz w:val="32"/>
          <w:szCs w:val="32"/>
          <w:rtl/>
        </w:rPr>
        <w:t>ي</w:t>
      </w:r>
      <w:r w:rsidRPr="00C34FF3">
        <w:rPr>
          <w:rFonts w:ascii="Dubai" w:hAnsi="Dubai" w:cs="Dubai"/>
          <w:sz w:val="32"/>
          <w:szCs w:val="32"/>
          <w:rtl/>
        </w:rPr>
        <w:t>يات حسب رتبتها؛ إذ تعيش أغلبها على اليابسة، في حين تعيش بعضها داخل الماء كالحيتان والدلافين، كما أن هناك أنواعٌ أخرى تقضي مُعظم حياتها على الأشجار وأنواع تقضي حياتها تحت الأرض مثل حيوان الخلد، تختلف نوعية الغذاء التي تتناولها الكائنات حسب نوع الكائن ومن الممكن معرفة نوع الغذاء الذي يقتات عليه الكائن من شكل أسنانه؛ فالأنياب الطويلة والحادّة تدل على أن الكائن يعتمد في غذائه على اللحوم في حين أن وجود القواطع العريضة يدل على أَن الكائن آكل للنباتات</w:t>
      </w:r>
    </w:p>
    <w:p w:rsidR="00C34FF3" w:rsidRPr="00C34FF3" w:rsidRDefault="00C34FF3" w:rsidP="00C34FF3">
      <w:pPr>
        <w:rPr>
          <w:rFonts w:ascii="Dubai" w:hAnsi="Dubai" w:cs="Dubai"/>
          <w:sz w:val="32"/>
          <w:szCs w:val="32"/>
        </w:rPr>
      </w:pPr>
      <w:r>
        <w:rPr>
          <w:rFonts w:ascii="Dubai" w:hAnsi="Dubai" w:cs="Dubai"/>
          <w:sz w:val="32"/>
          <w:szCs w:val="32"/>
          <w:rtl/>
        </w:rPr>
        <w:t>تتكاثر ال</w:t>
      </w:r>
      <w:r>
        <w:rPr>
          <w:rFonts w:ascii="Dubai" w:hAnsi="Dubai" w:cs="Dubai" w:hint="cs"/>
          <w:sz w:val="32"/>
          <w:szCs w:val="32"/>
          <w:rtl/>
        </w:rPr>
        <w:t>ث</w:t>
      </w:r>
      <w:r w:rsidRPr="00C34FF3">
        <w:rPr>
          <w:rFonts w:ascii="Dubai" w:hAnsi="Dubai" w:cs="Dubai"/>
          <w:sz w:val="32"/>
          <w:szCs w:val="32"/>
          <w:rtl/>
        </w:rPr>
        <w:t>دييات جنسياً عن طريق اتحاد الحيوان المنوي للذكر ببويضة الأنثى ليحدّث بذلك الإخصاب، فتنتج بويضة مخصبة تبقى في رحم الأنثى لحين اكتمال الجنين</w:t>
      </w:r>
    </w:p>
    <w:sectPr w:rsidR="00C34FF3" w:rsidRPr="00C34FF3"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pt;height:11.1pt" o:bullet="t">
        <v:imagedata r:id="rId1" o:title="mso12D"/>
      </v:shape>
    </w:pict>
  </w:numPicBullet>
  <w:abstractNum w:abstractNumId="0" w15:restartNumberingAfterBreak="0">
    <w:nsid w:val="0E27167F"/>
    <w:multiLevelType w:val="hybridMultilevel"/>
    <w:tmpl w:val="56FC8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E4AB2"/>
    <w:multiLevelType w:val="hybridMultilevel"/>
    <w:tmpl w:val="B3426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91"/>
    <w:rsid w:val="00207391"/>
    <w:rsid w:val="003529DC"/>
    <w:rsid w:val="00A2796D"/>
    <w:rsid w:val="00C34FF3"/>
    <w:rsid w:val="00EA4093"/>
    <w:rsid w:val="00F545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4C5E"/>
  <w15:chartTrackingRefBased/>
  <w15:docId w15:val="{71B90BD9-4B5D-4991-9A47-893CDA6A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393</Words>
  <Characters>2244</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2021-03-16T20:43:00Z</dcterms:created>
  <dcterms:modified xsi:type="dcterms:W3CDTF">2021-03-16T21:10:00Z</dcterms:modified>
</cp:coreProperties>
</file>