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8508AA" w:rsidRDefault="00B76086" w:rsidP="00B76086">
      <w:pPr>
        <w:jc w:val="center"/>
        <w:rPr>
          <w:rFonts w:ascii="Dubai" w:hAnsi="Dubai" w:cs="Dubai" w:hint="cs"/>
          <w:color w:val="FF0000"/>
          <w:sz w:val="36"/>
          <w:szCs w:val="36"/>
          <w:rtl/>
        </w:rPr>
      </w:pPr>
      <w:r w:rsidRPr="008508AA">
        <w:rPr>
          <w:rFonts w:ascii="Dubai" w:hAnsi="Dubai" w:cs="Dubai" w:hint="cs"/>
          <w:color w:val="FF0000"/>
          <w:sz w:val="36"/>
          <w:szCs w:val="36"/>
          <w:rtl/>
        </w:rPr>
        <w:t>القوى والشحنات الكهربائية</w:t>
      </w:r>
    </w:p>
    <w:p w:rsidR="00B76086" w:rsidRDefault="00B76086" w:rsidP="00B76086">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قوة_الكهربائية.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B76086" w:rsidRDefault="00B76086" w:rsidP="00B76086">
      <w:pPr>
        <w:rPr>
          <w:rFonts w:ascii="Dubai" w:hAnsi="Dubai" w:cs="Dubai"/>
          <w:sz w:val="32"/>
          <w:szCs w:val="32"/>
          <w:rtl/>
        </w:rPr>
      </w:pPr>
      <w:r w:rsidRPr="00B76086">
        <w:rPr>
          <w:rFonts w:ascii="Dubai" w:hAnsi="Dubai" w:cs="Dubai"/>
          <w:sz w:val="32"/>
          <w:szCs w:val="32"/>
          <w:rtl/>
        </w:rPr>
        <w:t>تُعرف القوة على أنها التأثير الذي يؤدي إلى تغيير طبيعة حركة جسم متحرك ماء أو تحريك جسم ساكن ويمكن حساب مقدار هذه القوة عن طريق ضرب كتلة الجسم الذي تغيرت حالته الحركية بمقدار التسارع الذي اكتسبه</w:t>
      </w:r>
    </w:p>
    <w:p w:rsidR="00B76086" w:rsidRDefault="00B76086" w:rsidP="00B76086">
      <w:pPr>
        <w:rPr>
          <w:rFonts w:ascii="Dubai" w:hAnsi="Dubai" w:cs="Dubai"/>
          <w:sz w:val="32"/>
          <w:szCs w:val="32"/>
          <w:rtl/>
        </w:rPr>
      </w:pPr>
      <w:r w:rsidRPr="008508AA">
        <w:rPr>
          <w:rFonts w:ascii="Dubai" w:hAnsi="Dubai" w:cs="Dubai" w:hint="cs"/>
          <w:color w:val="92D050"/>
          <w:sz w:val="32"/>
          <w:szCs w:val="32"/>
          <w:rtl/>
        </w:rPr>
        <w:t>أنواع الشحنات الكهربائية:</w:t>
      </w:r>
      <w:r>
        <w:rPr>
          <w:rFonts w:ascii="Dubai" w:hAnsi="Dubai" w:cs="Dubai"/>
          <w:sz w:val="32"/>
          <w:szCs w:val="32"/>
          <w:rtl/>
        </w:rPr>
        <w:br/>
      </w:r>
      <w:r w:rsidRPr="00B76086">
        <w:rPr>
          <w:rFonts w:ascii="Dubai" w:hAnsi="Dubai" w:cs="Dubai"/>
          <w:sz w:val="32"/>
          <w:szCs w:val="32"/>
          <w:rtl/>
        </w:rPr>
        <w:t>من خلال فهمنا للتركيب الذرّي للمادّة؛ ندرك أن الذرّة متعادلة كهربائياً؛ إذ تحتوي على عدد متساو من البروتونات والإلكترونات تتجاذب الإلكترونات مع البروتونات؛ لكنها تتنافر في ما بينها، يعود هذان التجاذب والتنا</w:t>
      </w:r>
      <w:r>
        <w:rPr>
          <w:rFonts w:ascii="Dubai" w:hAnsi="Dubai" w:cs="Dubai"/>
          <w:sz w:val="32"/>
          <w:szCs w:val="32"/>
          <w:rtl/>
        </w:rPr>
        <w:t>فر إلى خاصية تسمّى الشحنة الكهر</w:t>
      </w:r>
      <w:r>
        <w:rPr>
          <w:rFonts w:ascii="Dubai" w:hAnsi="Dubai" w:cs="Dubai" w:hint="cs"/>
          <w:sz w:val="32"/>
          <w:szCs w:val="32"/>
          <w:rtl/>
        </w:rPr>
        <w:t>ب</w:t>
      </w:r>
      <w:r w:rsidRPr="00B76086">
        <w:rPr>
          <w:rFonts w:ascii="Dubai" w:hAnsi="Dubai" w:cs="Dubai"/>
          <w:sz w:val="32"/>
          <w:szCs w:val="32"/>
          <w:rtl/>
        </w:rPr>
        <w:t>ائية وقد تم الاتفاق على أن شحنة الإلكترون سالبة وشحنة البروتون موجبة أمّا النيوترونات الموجودة داخل نواة الذرّة فلا تحمل أي شحنة؛ ولا تنجذب ولا تتنافر مع الشحنات الكهربائية</w:t>
      </w:r>
    </w:p>
    <w:p w:rsidR="008508AA" w:rsidRDefault="00B76086" w:rsidP="008508AA">
      <w:pPr>
        <w:rPr>
          <w:rFonts w:ascii="Dubai" w:hAnsi="Dubai" w:cs="Dubai"/>
          <w:sz w:val="32"/>
          <w:szCs w:val="32"/>
          <w:rtl/>
        </w:rPr>
      </w:pPr>
      <w:r w:rsidRPr="008508AA">
        <w:rPr>
          <w:rFonts w:ascii="Dubai" w:hAnsi="Dubai" w:cs="Dubai" w:hint="cs"/>
          <w:color w:val="92D050"/>
          <w:sz w:val="32"/>
          <w:szCs w:val="32"/>
          <w:rtl/>
        </w:rPr>
        <w:t>التفريغ الكهربائي:</w:t>
      </w:r>
      <w:r>
        <w:rPr>
          <w:rFonts w:ascii="Dubai" w:hAnsi="Dubai" w:cs="Dubai"/>
          <w:sz w:val="32"/>
          <w:szCs w:val="32"/>
          <w:rtl/>
        </w:rPr>
        <w:br/>
      </w:r>
      <w:r w:rsidRPr="00B76086">
        <w:rPr>
          <w:rFonts w:ascii="Dubai" w:hAnsi="Dubai" w:cs="Dubai"/>
          <w:sz w:val="32"/>
          <w:szCs w:val="32"/>
          <w:rtl/>
        </w:rPr>
        <w:t>انتقال الشحنة الكهربائية المفاجئة واللحظية بين جسمين لهما فارق في الجهد الكهربائي وهذا المصطلح يستعمل لتعريف حدوث</w:t>
      </w:r>
      <w:r w:rsidR="008508AA">
        <w:rPr>
          <w:rFonts w:ascii="Dubai" w:hAnsi="Dubai" w:cs="Dubai"/>
          <w:sz w:val="32"/>
          <w:szCs w:val="32"/>
          <w:rtl/>
        </w:rPr>
        <w:t xml:space="preserve"> تيار كهربائي مفاجئ وغير مرغوب </w:t>
      </w:r>
      <w:r w:rsidR="008508AA">
        <w:rPr>
          <w:rFonts w:ascii="Dubai" w:hAnsi="Dubai" w:cs="Dubai" w:hint="cs"/>
          <w:sz w:val="32"/>
          <w:szCs w:val="32"/>
          <w:rtl/>
        </w:rPr>
        <w:t>ف</w:t>
      </w:r>
      <w:r w:rsidRPr="00B76086">
        <w:rPr>
          <w:rFonts w:ascii="Dubai" w:hAnsi="Dubai" w:cs="Dubai"/>
          <w:sz w:val="32"/>
          <w:szCs w:val="32"/>
          <w:rtl/>
        </w:rPr>
        <w:t>يه في أحد الأجهزة الإلكترونية</w:t>
      </w:r>
      <w:r w:rsidR="008508AA">
        <w:rPr>
          <w:rFonts w:ascii="Dubai" w:hAnsi="Dubai" w:cs="Dubai"/>
          <w:sz w:val="32"/>
          <w:szCs w:val="32"/>
        </w:rPr>
        <w:br/>
      </w:r>
      <w:r w:rsidR="008508AA">
        <w:rPr>
          <w:rFonts w:ascii="Dubai" w:hAnsi="Dubai" w:cs="Dubai"/>
          <w:sz w:val="32"/>
          <w:szCs w:val="32"/>
          <w:rtl/>
        </w:rPr>
        <w:lastRenderedPageBreak/>
        <w:t>وتتكون الدارات الكهربا</w:t>
      </w:r>
      <w:r w:rsidR="008508AA">
        <w:rPr>
          <w:rFonts w:ascii="Dubai" w:hAnsi="Dubai" w:cs="Dubai" w:hint="cs"/>
          <w:sz w:val="32"/>
          <w:szCs w:val="32"/>
          <w:rtl/>
        </w:rPr>
        <w:t>ئ</w:t>
      </w:r>
      <w:r w:rsidR="008508AA" w:rsidRPr="00B76086">
        <w:rPr>
          <w:rFonts w:ascii="Dubai" w:hAnsi="Dubai" w:cs="Dubai"/>
          <w:sz w:val="32"/>
          <w:szCs w:val="32"/>
          <w:rtl/>
        </w:rPr>
        <w:t>ية المركبة من أنصاف الموصلات والسيليكون ومواد عازلة مصنوعة من أكسيد السيليكون وهذه المواد قد يصيبها ال</w:t>
      </w:r>
      <w:r w:rsidR="008508AA">
        <w:rPr>
          <w:rFonts w:ascii="Dubai" w:hAnsi="Dubai" w:cs="Dubai"/>
          <w:sz w:val="32"/>
          <w:szCs w:val="32"/>
          <w:rtl/>
        </w:rPr>
        <w:t>تلف عند تعرضها لضغط كهربائي عال</w:t>
      </w:r>
      <w:r w:rsidR="008508AA">
        <w:rPr>
          <w:rFonts w:ascii="Dubai" w:hAnsi="Dubai" w:cs="Dubai" w:hint="cs"/>
          <w:sz w:val="32"/>
          <w:szCs w:val="32"/>
          <w:rtl/>
        </w:rPr>
        <w:t>،</w:t>
      </w:r>
      <w:r w:rsidR="008508AA" w:rsidRPr="00B76086">
        <w:rPr>
          <w:rFonts w:ascii="Dubai" w:hAnsi="Dubai" w:cs="Dubai"/>
          <w:sz w:val="32"/>
          <w:szCs w:val="32"/>
          <w:rtl/>
        </w:rPr>
        <w:t xml:space="preserve"> وقد ابتكرت حديثا مواد وأدوات تمنع حدوث التفريغ الكهربي</w:t>
      </w:r>
    </w:p>
    <w:p w:rsidR="008508AA" w:rsidRDefault="008508AA" w:rsidP="008508AA">
      <w:pPr>
        <w:rPr>
          <w:rFonts w:ascii="Dubai" w:hAnsi="Dubai" w:cs="Dubai"/>
          <w:sz w:val="32"/>
          <w:szCs w:val="32"/>
          <w:lang w:bidi="ar-SY"/>
        </w:rPr>
      </w:pPr>
      <w:r w:rsidRPr="008508AA">
        <w:rPr>
          <w:rFonts w:ascii="Dubai" w:hAnsi="Dubai" w:cs="Dubai" w:hint="cs"/>
          <w:color w:val="92D050"/>
          <w:sz w:val="32"/>
          <w:szCs w:val="32"/>
          <w:rtl/>
        </w:rPr>
        <w:t>قانون كولوم:</w:t>
      </w:r>
      <w:r>
        <w:rPr>
          <w:rFonts w:ascii="Dubai" w:hAnsi="Dubai" w:cs="Dubai"/>
          <w:sz w:val="32"/>
          <w:szCs w:val="32"/>
          <w:rtl/>
        </w:rPr>
        <w:br/>
        <w:t xml:space="preserve">ينص قانون كولوم على ما </w:t>
      </w:r>
      <w:r>
        <w:rPr>
          <w:rFonts w:ascii="Dubai" w:hAnsi="Dubai" w:cs="Dubai" w:hint="cs"/>
          <w:sz w:val="32"/>
          <w:szCs w:val="32"/>
          <w:rtl/>
        </w:rPr>
        <w:t>ي</w:t>
      </w:r>
      <w:r w:rsidRPr="008508AA">
        <w:rPr>
          <w:rFonts w:ascii="Dubai" w:hAnsi="Dubai" w:cs="Dubai"/>
          <w:sz w:val="32"/>
          <w:szCs w:val="32"/>
          <w:rtl/>
        </w:rPr>
        <w:t>لي:</w:t>
      </w:r>
      <w:r>
        <w:rPr>
          <w:rFonts w:ascii="Dubai" w:hAnsi="Dubai" w:cs="Dubai"/>
          <w:sz w:val="32"/>
          <w:szCs w:val="32"/>
          <w:rtl/>
        </w:rPr>
        <w:br/>
      </w:r>
      <w:r w:rsidRPr="008508AA">
        <w:rPr>
          <w:rFonts w:ascii="Dubai" w:hAnsi="Dubai" w:cs="Dubai"/>
          <w:sz w:val="32"/>
          <w:szCs w:val="32"/>
          <w:rtl/>
        </w:rPr>
        <w:t>القوة الكهربائية بين جسمين مشحونين، مهمل حجمهما بالنسبة إلى المسافة الفاصلة بينهما، تتناسب طردياً مع حاصل ضرب الشحنتين وعكسياً مع مربع المسافة الفاصلة بينهما</w:t>
      </w:r>
      <w:r>
        <w:rPr>
          <w:rFonts w:ascii="Dubai" w:hAnsi="Dubai" w:cs="Dubai" w:hint="cs"/>
          <w:sz w:val="32"/>
          <w:szCs w:val="32"/>
          <w:rtl/>
        </w:rPr>
        <w:t>، ويعبر عن قانون كولوم بالعلاقة الرياضية التالية:</w:t>
      </w:r>
      <w:r>
        <w:rPr>
          <w:rFonts w:ascii="Dubai" w:hAnsi="Dubai" w:cs="Dubai"/>
          <w:sz w:val="32"/>
          <w:szCs w:val="32"/>
          <w:rtl/>
        </w:rPr>
        <w:br/>
      </w:r>
      <w:r>
        <w:rPr>
          <w:rFonts w:ascii="Dubai" w:hAnsi="Dubai" w:cs="Dubai" w:hint="cs"/>
          <w:sz w:val="32"/>
          <w:szCs w:val="32"/>
          <w:rtl/>
        </w:rPr>
        <w:t xml:space="preserve">                                                         </w:t>
      </w:r>
      <w:r w:rsidRPr="008508AA">
        <w:rPr>
          <w:rFonts w:ascii="Dubai" w:hAnsi="Dubai" w:cs="Dubai"/>
          <w:sz w:val="32"/>
          <w:szCs w:val="32"/>
          <w:highlight w:val="yellow"/>
          <w:lang w:bidi="ar-SY"/>
        </w:rPr>
        <w:t>F=k q</w:t>
      </w:r>
      <w:r w:rsidRPr="008508AA">
        <w:rPr>
          <w:rFonts w:ascii="Dubai" w:hAnsi="Dubai" w:cs="Dubai"/>
          <w:sz w:val="32"/>
          <w:szCs w:val="32"/>
          <w:highlight w:val="yellow"/>
          <w:vertAlign w:val="subscript"/>
          <w:lang w:bidi="ar-SY"/>
        </w:rPr>
        <w:t>1</w:t>
      </w:r>
      <w:r w:rsidRPr="008508AA">
        <w:rPr>
          <w:rFonts w:ascii="Dubai" w:hAnsi="Dubai" w:cs="Dubai"/>
          <w:sz w:val="32"/>
          <w:szCs w:val="32"/>
          <w:highlight w:val="yellow"/>
          <w:lang w:bidi="ar-SY"/>
        </w:rPr>
        <w:t>q</w:t>
      </w:r>
      <w:r w:rsidRPr="008508AA">
        <w:rPr>
          <w:rFonts w:ascii="Dubai" w:hAnsi="Dubai" w:cs="Dubai"/>
          <w:sz w:val="32"/>
          <w:szCs w:val="32"/>
          <w:highlight w:val="yellow"/>
          <w:vertAlign w:val="subscript"/>
          <w:lang w:bidi="ar-SY"/>
        </w:rPr>
        <w:t>2</w:t>
      </w:r>
      <w:r w:rsidRPr="008508AA">
        <w:rPr>
          <w:rFonts w:ascii="Dubai" w:hAnsi="Dubai" w:cs="Dubai"/>
          <w:sz w:val="32"/>
          <w:szCs w:val="32"/>
          <w:highlight w:val="yellow"/>
          <w:lang w:bidi="ar-SY"/>
        </w:rPr>
        <w:t xml:space="preserve"> /d</w:t>
      </w:r>
      <w:r w:rsidRPr="008508AA">
        <w:rPr>
          <w:rFonts w:ascii="Dubai" w:hAnsi="Dubai" w:cs="Dubai"/>
          <w:sz w:val="32"/>
          <w:szCs w:val="32"/>
          <w:highlight w:val="yellow"/>
          <w:vertAlign w:val="superscript"/>
          <w:lang w:bidi="ar-SY"/>
        </w:rPr>
        <w:t>2</w:t>
      </w:r>
    </w:p>
    <w:p w:rsidR="008508AA" w:rsidRPr="008508AA" w:rsidRDefault="008508AA" w:rsidP="008508AA">
      <w:pPr>
        <w:rPr>
          <w:rFonts w:ascii="Dubai" w:hAnsi="Dubai" w:cs="Dubai" w:hint="cs"/>
          <w:sz w:val="32"/>
          <w:szCs w:val="32"/>
          <w:lang w:bidi="ar-SY"/>
        </w:rPr>
      </w:pPr>
      <w:bookmarkStart w:id="0" w:name="_GoBack"/>
      <w:r w:rsidRPr="008508AA">
        <w:rPr>
          <w:rFonts w:ascii="Dubai" w:hAnsi="Dubai" w:cs="Dubai" w:hint="cs"/>
          <w:color w:val="92D050"/>
          <w:sz w:val="32"/>
          <w:szCs w:val="32"/>
          <w:rtl/>
          <w:lang w:bidi="ar-SY"/>
        </w:rPr>
        <w:t>الكشف عن الشحنة:</w:t>
      </w:r>
      <w:bookmarkEnd w:id="0"/>
      <w:r>
        <w:rPr>
          <w:rFonts w:ascii="Dubai" w:hAnsi="Dubai" w:cs="Dubai"/>
          <w:sz w:val="32"/>
          <w:szCs w:val="32"/>
          <w:rtl/>
          <w:lang w:bidi="ar-SY"/>
        </w:rPr>
        <w:br/>
      </w:r>
      <w:r w:rsidRPr="008508AA">
        <w:rPr>
          <w:rFonts w:ascii="Dubai" w:hAnsi="Dubai" w:cs="Dubai"/>
          <w:sz w:val="32"/>
          <w:szCs w:val="32"/>
          <w:rtl/>
          <w:lang w:bidi="ar-SY"/>
        </w:rPr>
        <w:t>إن الشحنة الكهربائية غير مرئية ولكن يمكن اكتشافها بواسطة أداة خاصة تسمى الكشاف الكهربائي</w:t>
      </w:r>
    </w:p>
    <w:p w:rsidR="008508AA" w:rsidRPr="008508AA" w:rsidRDefault="008508AA" w:rsidP="008508AA">
      <w:pPr>
        <w:rPr>
          <w:rFonts w:ascii="Dubai" w:hAnsi="Dubai" w:cs="Dubai"/>
          <w:sz w:val="32"/>
          <w:szCs w:val="32"/>
          <w:rtl/>
        </w:rPr>
      </w:pPr>
    </w:p>
    <w:p w:rsidR="00B76086" w:rsidRPr="008508AA" w:rsidRDefault="00B76086" w:rsidP="00B76086">
      <w:pPr>
        <w:rPr>
          <w:rFonts w:ascii="Dubai" w:hAnsi="Dubai" w:cs="Dubai"/>
          <w:sz w:val="32"/>
          <w:szCs w:val="32"/>
          <w:rtl/>
        </w:rPr>
      </w:pPr>
    </w:p>
    <w:sectPr w:rsidR="00B76086" w:rsidRPr="008508AA"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8A"/>
    <w:rsid w:val="003529DC"/>
    <w:rsid w:val="004C438A"/>
    <w:rsid w:val="008508AA"/>
    <w:rsid w:val="00B76086"/>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EEC2"/>
  <w15:chartTrackingRefBased/>
  <w15:docId w15:val="{A8CEFFD3-F290-48D9-8377-15B893C8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222</Words>
  <Characters>1270</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2021-03-13T17:02:00Z</dcterms:created>
  <dcterms:modified xsi:type="dcterms:W3CDTF">2021-03-13T17:19:00Z</dcterms:modified>
</cp:coreProperties>
</file>