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369" w:rsidRDefault="007C213C" w:rsidP="007538E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val="fr-FR"/>
        </w:rPr>
        <w:t xml:space="preserve">        </w:t>
      </w:r>
      <w:r w:rsidR="007575FE">
        <w:rPr>
          <w:rFonts w:ascii="Simplified Arabic" w:hAnsi="Simplified Arabic" w:cs="Simplified Arabic" w:hint="cs"/>
          <w:color w:val="FF0000"/>
          <w:sz w:val="32"/>
          <w:szCs w:val="32"/>
          <w:rtl/>
          <w:lang w:val="fr-FR"/>
        </w:rPr>
        <w:t xml:space="preserve">            </w:t>
      </w: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val="fr-FR"/>
        </w:rPr>
        <w:t xml:space="preserve">        </w:t>
      </w:r>
      <w:r w:rsidR="007575FE">
        <w:rPr>
          <w:rFonts w:ascii="Simplified Arabic" w:hAnsi="Simplified Arabic" w:cs="Simplified Arabic" w:hint="cs"/>
          <w:color w:val="FF0000"/>
          <w:sz w:val="32"/>
          <w:szCs w:val="32"/>
          <w:rtl/>
          <w:lang w:val="fr-FR"/>
        </w:rPr>
        <w:t>المجتمع الاحصائي</w:t>
      </w:r>
    </w:p>
    <w:p w:rsidR="007575FE" w:rsidRDefault="007575FE" w:rsidP="007538E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7575FE" w:rsidRDefault="007575FE" w:rsidP="007538E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هو مجموعة كل العناصر</w:t>
      </w:r>
      <w:r w:rsidR="00284AD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 xml:space="preserve"> قيد الدراسة ويكون لها خصائص مشتركة</w:t>
      </w:r>
    </w:p>
    <w:p w:rsidR="00284AD4" w:rsidRDefault="00284AD4" w:rsidP="007538E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 xml:space="preserve">يمكن ان تكون المجتمعات </w:t>
      </w:r>
      <w:r w:rsidR="00933C4F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الإحصائية منتهية(عدد عناصرها محدود)اوغير منتهية(</w:t>
      </w:r>
      <w:r w:rsidR="00A27B75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عدد عناصرها غير محدود)</w:t>
      </w:r>
    </w:p>
    <w:p w:rsidR="00A27B75" w:rsidRDefault="00A27B75" w:rsidP="007538E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E45BA9" w:rsidRDefault="00E45BA9" w:rsidP="007538E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المتغير هو</w:t>
      </w:r>
      <w:r w:rsidR="000E63B9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 xml:space="preserve"> الصفة التي تكون محور الدراسةفي المجتمع الاحصائي</w:t>
      </w:r>
    </w:p>
    <w:p w:rsidR="00680DA6" w:rsidRDefault="00680DA6" w:rsidP="007538E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680DA6" w:rsidRPr="00151F80" w:rsidRDefault="00680DA6" w:rsidP="00680DA6">
      <w:pPr>
        <w:pStyle w:val="a3"/>
        <w:numPr>
          <w:ilvl w:val="0"/>
          <w:numId w:val="1"/>
        </w:numPr>
        <w:rPr>
          <w:rFonts w:ascii="Simplified Arabic" w:hAnsi="Simplified Arabic" w:cs="Simplified Arabic"/>
          <w:color w:val="000000" w:themeColor="text1"/>
          <w:sz w:val="32"/>
          <w:szCs w:val="32"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جمع البيانات</w:t>
      </w:r>
      <w:r w:rsidR="009719DA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 xml:space="preserve">:- </w:t>
      </w:r>
      <w:r w:rsidR="00AC253E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عند القيام بدراسة إحصائية</w:t>
      </w:r>
      <w:r w:rsidR="00E61323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 xml:space="preserve"> يقوم الباحث بتحديد المجتمع محل الدراسة ثم</w:t>
      </w:r>
      <w:r w:rsidR="00151F80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 xml:space="preserve"> يبدأ بجمع البيانات. وهناك أساليب مختلفة لجمع البيانات تعتمد على نوع الدراسة وخصائص المجتمع وهي:-</w:t>
      </w:r>
    </w:p>
    <w:p w:rsidR="00151F80" w:rsidRDefault="00F47A60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58420</wp:posOffset>
                </wp:positionV>
                <wp:extent cx="2242820" cy="1562735"/>
                <wp:effectExtent l="25400" t="0" r="17780" b="75565"/>
                <wp:wrapNone/>
                <wp:docPr id="2" name="موصل: على شكل مرف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20" cy="1562735"/>
                        </a:xfrm>
                        <a:prstGeom prst="bentConnector3">
                          <a:avLst>
                            <a:gd name="adj1" fmla="val 694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61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موصل: على شكل مرفق 2" o:spid="_x0000_s1026" type="#_x0000_t34" style="position:absolute;left:0;text-align:left;margin-left:82.45pt;margin-top:4.6pt;width:176.6pt;height:123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" adj="15011" strokecolor="#4472c4 [3204]" strokeweight=".5pt">
                <v:stroke endarrow="block"/>
              </v:shape>
            </w:pict>
          </mc:Fallback>
        </mc:AlternateContent>
      </w:r>
      <w:r w:rsidR="006B02A2">
        <w:rPr>
          <w:rFonts w:ascii="Simplified Arabic" w:hAnsi="Simplified Arabic" w:cs="Simplified Arabic" w:hint="cs"/>
          <w:noProof/>
          <w:color w:val="000000" w:themeColor="text1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58420</wp:posOffset>
                </wp:positionV>
                <wp:extent cx="1743710" cy="1562735"/>
                <wp:effectExtent l="0" t="0" r="46990" b="75565"/>
                <wp:wrapNone/>
                <wp:docPr id="1" name="موصل: على شكل مرف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1562735"/>
                        </a:xfrm>
                        <a:prstGeom prst="bentConnector3">
                          <a:avLst>
                            <a:gd name="adj1" fmla="val 6686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8CBE9" id="موصل: على شكل مرفق 1" o:spid="_x0000_s1026" type="#_x0000_t34" style="position:absolute;left:0;text-align:left;margin-left:259.1pt;margin-top:4.6pt;width:137.3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" adj="14442" strokecolor="#4472c4 [3204]" strokeweight=".5pt">
                <v:stroke endarrow="block"/>
              </v:shape>
            </w:pict>
          </mc:Fallback>
        </mc:AlternateContent>
      </w:r>
    </w:p>
    <w:p w:rsidR="00AD677C" w:rsidRDefault="00AD677C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AD677C" w:rsidRDefault="00AD677C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AD677C" w:rsidRDefault="00AD677C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AD677C" w:rsidRDefault="00AD677C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FC3F12" w:rsidRDefault="00FC3F12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الحصر الشامل                                           المعاينة</w:t>
      </w:r>
    </w:p>
    <w:p w:rsidR="00FC3F12" w:rsidRPr="00AC067C" w:rsidRDefault="00FC3F12" w:rsidP="00151F80">
      <w:pPr>
        <w:ind w:left="360"/>
        <w:rPr>
          <w:rFonts w:ascii="Simplified Arabic" w:hAnsi="Simplified Arabic" w:cs="Simplified Arabic"/>
          <w:color w:val="1F3864" w:themeColor="accent1" w:themeShade="80"/>
          <w:sz w:val="32"/>
          <w:szCs w:val="32"/>
          <w:rtl/>
          <w:lang w:val="fr-FR"/>
        </w:rPr>
      </w:pPr>
    </w:p>
    <w:p w:rsidR="00F85264" w:rsidRDefault="00F85264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</w:p>
    <w:p w:rsidR="00F85264" w:rsidRDefault="00F85264" w:rsidP="00151F80">
      <w:pPr>
        <w:ind w:left="360"/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٢-</w:t>
      </w:r>
      <w:r w:rsidR="00241679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fr-FR"/>
        </w:rPr>
        <w:t>أنواع البيانات وطرائق جمعها:-</w:t>
      </w:r>
    </w:p>
    <w:p w:rsidR="00241679" w:rsidRDefault="004C0BD7" w:rsidP="00151F80">
      <w:pPr>
        <w:ind w:left="360"/>
        <w:rPr>
          <w:rFonts w:ascii="Simplified Arabic" w:hAnsi="Simplified Arabic" w:cs="Simplified Arabic"/>
          <w:color w:val="1F3864" w:themeColor="accent1" w:themeShade="80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 xml:space="preserve">تتنوع البيانات بحسب الهدف الذي </w:t>
      </w:r>
      <w:r w:rsidR="00AD6372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 xml:space="preserve">تتوجه اليه دراسة المفردات في المجتمعات </w:t>
      </w:r>
      <w:r w:rsidR="00E40F0D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الإحصائية وتنقسم إلى قسمين:</w:t>
      </w:r>
    </w:p>
    <w:p w:rsidR="00E40F0D" w:rsidRDefault="00E40F0D" w:rsidP="00151F80">
      <w:pPr>
        <w:ind w:left="360"/>
        <w:rPr>
          <w:rFonts w:ascii="Simplified Arabic" w:hAnsi="Simplified Arabic" w:cs="Simplified Arabic"/>
          <w:color w:val="8EAADB" w:themeColor="accent1" w:themeTint="99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١-</w:t>
      </w:r>
      <w:r w:rsidR="00A45242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البيانات الكيفية:-</w:t>
      </w:r>
      <w:r w:rsidR="00A45242"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fr-FR"/>
        </w:rPr>
        <w:t>هي بيانات نعبر عنها</w:t>
      </w:r>
      <w:r w:rsidR="0018418E"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fr-FR"/>
        </w:rPr>
        <w:t xml:space="preserve"> من خلال أسماء او صفات لتحديد حالة ما للمتغير ويوجد نوعان من البيانات الكيفية:-</w:t>
      </w:r>
    </w:p>
    <w:p w:rsidR="0018418E" w:rsidRDefault="004075A0" w:rsidP="00151F80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fr-FR"/>
        </w:rPr>
        <w:t>١-</w:t>
      </w:r>
      <w:r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val="fr-FR"/>
        </w:rPr>
        <w:t xml:space="preserve">بيانات كيفية اسمية: التي تعطي </w:t>
      </w:r>
      <w:r w:rsidR="004E6DDD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val="fr-FR"/>
        </w:rPr>
        <w:t xml:space="preserve">صفة او عنواناً للمتغير مثل </w:t>
      </w:r>
      <w:r w:rsidR="00FE30A2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val="fr-FR"/>
        </w:rPr>
        <w:t>لون الشعر</w:t>
      </w:r>
    </w:p>
    <w:p w:rsidR="00E61FB9" w:rsidRDefault="005449A8" w:rsidP="005449A8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val="en-GB"/>
        </w:rPr>
        <w:lastRenderedPageBreak/>
        <w:t xml:space="preserve">٢-البيانات </w:t>
      </w:r>
      <w:r w:rsidR="00DB7460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val="en-GB"/>
        </w:rPr>
        <w:t>الكيفية المرتبة:- تحدد بمواصفات</w:t>
      </w:r>
      <w:r w:rsidR="00C33A92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val="en-GB"/>
        </w:rPr>
        <w:t xml:space="preserve"> تراعي ترتيباً معيناً مثل </w:t>
      </w:r>
      <w:r w:rsidR="00E0768B">
        <w:rPr>
          <w:rFonts w:ascii="Simplified Arabic" w:hAnsi="Simplified Arabic" w:cs="Simplified Arabic" w:hint="cs"/>
          <w:color w:val="2F5496" w:themeColor="accent1" w:themeShade="BF"/>
          <w:sz w:val="32"/>
          <w:szCs w:val="32"/>
          <w:rtl/>
          <w:lang w:val="en-GB"/>
        </w:rPr>
        <w:t>تقديرات الطلاب في مادة ما.</w:t>
      </w:r>
    </w:p>
    <w:p w:rsidR="00E0768B" w:rsidRDefault="00E0768B" w:rsidP="005449A8">
      <w:pPr>
        <w:ind w:left="360"/>
        <w:rPr>
          <w:rFonts w:ascii="Simplified Arabic" w:hAnsi="Simplified Arabic" w:cs="Simplified Arabic"/>
          <w:color w:val="2F5496" w:themeColor="accent1" w:themeShade="BF"/>
          <w:sz w:val="32"/>
          <w:szCs w:val="32"/>
          <w:rtl/>
          <w:lang w:val="en-GB"/>
        </w:rPr>
      </w:pPr>
    </w:p>
    <w:p w:rsidR="001D0F64" w:rsidRDefault="00AC067C" w:rsidP="005449A8">
      <w:pPr>
        <w:ind w:left="360"/>
        <w:rPr>
          <w:rFonts w:ascii="Simplified Arabic" w:hAnsi="Simplified Arabic" w:cs="Simplified Arabic"/>
          <w:color w:val="1F3864" w:themeColor="accent1" w:themeShade="80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1A1A1A" w:themeColor="background1" w:themeShade="1A"/>
          <w:sz w:val="32"/>
          <w:szCs w:val="32"/>
          <w:rtl/>
          <w:lang w:val="en-GB"/>
        </w:rPr>
        <w:t xml:space="preserve">ثانياً:- البيانات الكمية:- </w:t>
      </w:r>
      <w:r w:rsidR="00675A43">
        <w:rPr>
          <w:rFonts w:ascii="Simplified Arabic" w:hAnsi="Simplified Arabic" w:cs="Simplified Arabic" w:hint="cs"/>
          <w:color w:val="1A1A1A" w:themeColor="background1" w:themeShade="1A"/>
          <w:sz w:val="32"/>
          <w:szCs w:val="32"/>
          <w:rtl/>
          <w:lang w:val="en-GB"/>
        </w:rPr>
        <w:t xml:space="preserve"> </w:t>
      </w:r>
      <w:r w:rsidR="00675A43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>هي بيانات نعبر عن</w:t>
      </w:r>
      <w:r w:rsidR="00BF72F8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 xml:space="preserve"> مفرداتها بقيم عددية</w:t>
      </w:r>
      <w:r w:rsidR="00C4462B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 xml:space="preserve"> </w:t>
      </w:r>
      <w:r w:rsidR="000F4091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 xml:space="preserve"> وهي نوعان:-</w:t>
      </w:r>
    </w:p>
    <w:p w:rsidR="000F4091" w:rsidRDefault="000F4091" w:rsidP="005449A8">
      <w:pPr>
        <w:ind w:left="360"/>
        <w:rPr>
          <w:rFonts w:ascii="Simplified Arabic" w:hAnsi="Simplified Arabic" w:cs="Simplified Arabic"/>
          <w:color w:val="8EAADB" w:themeColor="accent1" w:themeTint="99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1A1A1A" w:themeColor="background1" w:themeShade="1A"/>
          <w:sz w:val="32"/>
          <w:szCs w:val="32"/>
          <w:rtl/>
          <w:lang w:val="en-GB"/>
        </w:rPr>
        <w:t>أ-</w:t>
      </w:r>
      <w:r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>البيانات الكمية المستمرة(متصلة):-</w:t>
      </w:r>
      <w:r w:rsidR="00440831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 xml:space="preserve"> </w:t>
      </w:r>
      <w:r w:rsidR="00440831"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en-GB"/>
        </w:rPr>
        <w:t xml:space="preserve">هي بيانات تكون فيها قيمة المتغير عدداً حقيقياً </w:t>
      </w:r>
    </w:p>
    <w:p w:rsidR="00440831" w:rsidRDefault="00440831" w:rsidP="005449A8">
      <w:pPr>
        <w:ind w:left="360"/>
        <w:rPr>
          <w:rFonts w:ascii="Simplified Arabic" w:hAnsi="Simplified Arabic" w:cs="Simplified Arabic"/>
          <w:color w:val="8EAADB" w:themeColor="accent1" w:themeTint="99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1A1A1A" w:themeColor="background1" w:themeShade="1A"/>
          <w:sz w:val="32"/>
          <w:szCs w:val="32"/>
          <w:rtl/>
          <w:lang w:val="en-GB"/>
        </w:rPr>
        <w:t>ب-</w:t>
      </w:r>
      <w:r w:rsidR="000965A6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البيانات الكمية المتقطعة(منفصلة):-</w:t>
      </w:r>
      <w:r w:rsidR="00585566"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fr-FR"/>
        </w:rPr>
        <w:t>وهي بيانات تكون فيها قيمة متغير</w:t>
      </w:r>
      <w:r w:rsidR="00274DD8"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fr-FR"/>
        </w:rPr>
        <w:t xml:space="preserve"> عدداً صحيحاً مثل عدد طوابق الابينة-</w:t>
      </w:r>
      <w:r w:rsidR="00FB738E"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fr-FR"/>
        </w:rPr>
        <w:t xml:space="preserve"> عدد درجات السلم</w:t>
      </w:r>
    </w:p>
    <w:p w:rsidR="005539D2" w:rsidRDefault="005539D2" w:rsidP="005449A8">
      <w:pPr>
        <w:ind w:left="360"/>
        <w:rPr>
          <w:rFonts w:ascii="Simplified Arabic" w:hAnsi="Simplified Arabic" w:cs="Simplified Arabic"/>
          <w:color w:val="8EAADB" w:themeColor="accent1" w:themeTint="99"/>
          <w:sz w:val="32"/>
          <w:szCs w:val="32"/>
          <w:rtl/>
          <w:lang w:val="fr-FR"/>
        </w:rPr>
      </w:pPr>
    </w:p>
    <w:p w:rsidR="00D03523" w:rsidRPr="00556397" w:rsidRDefault="00D03523" w:rsidP="005449A8">
      <w:pPr>
        <w:ind w:left="360"/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fr-FR"/>
        </w:rPr>
      </w:pPr>
    </w:p>
    <w:p w:rsidR="00BF72F8" w:rsidRDefault="00BF72F8" w:rsidP="005449A8">
      <w:pPr>
        <w:ind w:left="360"/>
        <w:rPr>
          <w:rFonts w:ascii="Simplified Arabic" w:hAnsi="Simplified Arabic" w:cs="Simplified Arabic"/>
          <w:sz w:val="32"/>
          <w:szCs w:val="32"/>
          <w:rtl/>
          <w:lang w:val="en-GB"/>
        </w:rPr>
      </w:pPr>
    </w:p>
    <w:p w:rsidR="00BF72F8" w:rsidRPr="00675A43" w:rsidRDefault="00BF72F8" w:rsidP="005449A8">
      <w:pPr>
        <w:ind w:left="360"/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</w:pPr>
    </w:p>
    <w:sectPr w:rsidR="00BF72F8" w:rsidRPr="00675A43" w:rsidSect="0043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222AD"/>
    <w:multiLevelType w:val="hybridMultilevel"/>
    <w:tmpl w:val="14A8DB9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3C"/>
    <w:rsid w:val="000965A6"/>
    <w:rsid w:val="000E63B9"/>
    <w:rsid w:val="000F4091"/>
    <w:rsid w:val="00151F80"/>
    <w:rsid w:val="0018418E"/>
    <w:rsid w:val="001D0F64"/>
    <w:rsid w:val="00241679"/>
    <w:rsid w:val="00274DD8"/>
    <w:rsid w:val="00284AD4"/>
    <w:rsid w:val="00315AB9"/>
    <w:rsid w:val="004075A0"/>
    <w:rsid w:val="004313B7"/>
    <w:rsid w:val="00440831"/>
    <w:rsid w:val="004C0BD7"/>
    <w:rsid w:val="004E6DDD"/>
    <w:rsid w:val="004F5369"/>
    <w:rsid w:val="005449A8"/>
    <w:rsid w:val="005539D2"/>
    <w:rsid w:val="00556397"/>
    <w:rsid w:val="00585566"/>
    <w:rsid w:val="00675A43"/>
    <w:rsid w:val="00680DA6"/>
    <w:rsid w:val="006B02A2"/>
    <w:rsid w:val="007538ED"/>
    <w:rsid w:val="007575FE"/>
    <w:rsid w:val="007C213C"/>
    <w:rsid w:val="008779B4"/>
    <w:rsid w:val="00933C4F"/>
    <w:rsid w:val="009719DA"/>
    <w:rsid w:val="00A27B75"/>
    <w:rsid w:val="00A45242"/>
    <w:rsid w:val="00AC067C"/>
    <w:rsid w:val="00AC253E"/>
    <w:rsid w:val="00AD6372"/>
    <w:rsid w:val="00AD677C"/>
    <w:rsid w:val="00BF72F8"/>
    <w:rsid w:val="00C055F3"/>
    <w:rsid w:val="00C33A92"/>
    <w:rsid w:val="00C4462B"/>
    <w:rsid w:val="00CA0453"/>
    <w:rsid w:val="00D03523"/>
    <w:rsid w:val="00DB4902"/>
    <w:rsid w:val="00DB7460"/>
    <w:rsid w:val="00DF1EB3"/>
    <w:rsid w:val="00E0768B"/>
    <w:rsid w:val="00E40F0D"/>
    <w:rsid w:val="00E45BA9"/>
    <w:rsid w:val="00E61323"/>
    <w:rsid w:val="00E61FB9"/>
    <w:rsid w:val="00E77C70"/>
    <w:rsid w:val="00F47A60"/>
    <w:rsid w:val="00F85264"/>
    <w:rsid w:val="00FA5298"/>
    <w:rsid w:val="00FB373C"/>
    <w:rsid w:val="00FB738E"/>
    <w:rsid w:val="00FC3F12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698D2CC"/>
  <w15:chartTrackingRefBased/>
  <w15:docId w15:val="{4EAF2DC3-C32F-E14C-B34A-DFE68EE5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 ماجد متعب المطيرى</dc:creator>
  <cp:keywords/>
  <dc:description/>
  <cp:lastModifiedBy>أمل ماجد متعب المطيرى</cp:lastModifiedBy>
  <cp:revision>2</cp:revision>
  <dcterms:created xsi:type="dcterms:W3CDTF">2020-11-13T19:04:00Z</dcterms:created>
  <dcterms:modified xsi:type="dcterms:W3CDTF">2020-11-13T19:04:00Z</dcterms:modified>
</cp:coreProperties>
</file>