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4E" w:rsidRDefault="00050BC9" w:rsidP="00AB754E">
      <w:pPr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A9870" wp14:editId="4276F4C0">
                <wp:simplePos x="0" y="0"/>
                <wp:positionH relativeFrom="column">
                  <wp:posOffset>-731520</wp:posOffset>
                </wp:positionH>
                <wp:positionV relativeFrom="paragraph">
                  <wp:posOffset>-724535</wp:posOffset>
                </wp:positionV>
                <wp:extent cx="2026285" cy="847725"/>
                <wp:effectExtent l="57150" t="38100" r="69215" b="1047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4B8" w:rsidRPr="00794607" w:rsidRDefault="00AE7C86" w:rsidP="00B674B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rtl/>
                                <w:lang w:bidi="ar-K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32"/>
                                <w:szCs w:val="32"/>
                                <w:rtl/>
                                <w:lang w:bidi="ar-K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الطالب</w:t>
                            </w:r>
                            <w:r w:rsidR="003B72AC">
                              <w:rPr>
                                <w:rFonts w:hint="cs"/>
                                <w:b/>
                                <w:caps/>
                                <w:sz w:val="32"/>
                                <w:szCs w:val="32"/>
                                <w:rtl/>
                                <w:lang w:bidi="ar-K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: </w:t>
                            </w:r>
                          </w:p>
                          <w:p w:rsidR="00B674B8" w:rsidRPr="00794607" w:rsidRDefault="003B72AC" w:rsidP="00B674B8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lang w:bidi="ar-K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aps/>
                                <w:sz w:val="32"/>
                                <w:szCs w:val="32"/>
                                <w:rtl/>
                                <w:lang w:bidi="ar-KW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الصف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26" style="position:absolute;left:0;text-align:left;margin-left:-57.6pt;margin-top:-57.05pt;width:159.5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74B8" w:rsidRPr="00794607" w:rsidRDefault="00AE7C86" w:rsidP="00B674B8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:rtl/>
                          <w:lang w:bidi="ar-K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32"/>
                          <w:szCs w:val="32"/>
                          <w:rtl/>
                          <w:lang w:bidi="ar-K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الطالب</w:t>
                      </w:r>
                      <w:r w:rsidR="003B72AC">
                        <w:rPr>
                          <w:rFonts w:hint="cs"/>
                          <w:b/>
                          <w:caps/>
                          <w:sz w:val="32"/>
                          <w:szCs w:val="32"/>
                          <w:rtl/>
                          <w:lang w:bidi="ar-K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: </w:t>
                      </w:r>
                    </w:p>
                    <w:p w:rsidR="00B674B8" w:rsidRPr="00794607" w:rsidRDefault="003B72AC" w:rsidP="00B674B8">
                      <w:pPr>
                        <w:jc w:val="center"/>
                        <w:rPr>
                          <w:b/>
                          <w:caps/>
                          <w:sz w:val="32"/>
                          <w:szCs w:val="32"/>
                          <w:lang w:bidi="ar-K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cs"/>
                          <w:b/>
                          <w:caps/>
                          <w:sz w:val="32"/>
                          <w:szCs w:val="32"/>
                          <w:rtl/>
                          <w:lang w:bidi="ar-KW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الصف : </w:t>
                      </w:r>
                    </w:p>
                  </w:txbxContent>
                </v:textbox>
              </v:roundrect>
            </w:pict>
          </mc:Fallback>
        </mc:AlternateContent>
      </w:r>
      <w:r w:rsidR="00AE7C86"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02B7D7" wp14:editId="7E5388F8">
                <wp:simplePos x="0" y="0"/>
                <wp:positionH relativeFrom="column">
                  <wp:posOffset>3348990</wp:posOffset>
                </wp:positionH>
                <wp:positionV relativeFrom="paragraph">
                  <wp:posOffset>-642620</wp:posOffset>
                </wp:positionV>
                <wp:extent cx="2999105" cy="810895"/>
                <wp:effectExtent l="57150" t="38100" r="67945" b="10350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07" w:rsidRDefault="00CB6DD2" w:rsidP="0079460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الوحدة الرابعة</w:t>
                            </w:r>
                            <w:r w:rsidR="00087F3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: الكيمياء الكهربائية </w:t>
                            </w:r>
                          </w:p>
                          <w:p w:rsidR="00087F38" w:rsidRPr="00794607" w:rsidRDefault="00CB6DD2" w:rsidP="0079460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الفصل الثاني :الخلايا االإلكتروكيميائية</w:t>
                            </w:r>
                            <w:r w:rsidR="00087F3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  <w:p w:rsidR="00794607" w:rsidRPr="00794607" w:rsidRDefault="00794607" w:rsidP="00087F38">
                            <w:pPr>
                              <w:rPr>
                                <w:sz w:val="32"/>
                                <w:szCs w:val="32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27" style="position:absolute;left:0;text-align:left;margin-left:263.7pt;margin-top:-50.6pt;width:236.15pt;height:63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4607" w:rsidRDefault="00CB6DD2" w:rsidP="0079460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الوحدة الرابعة</w:t>
                      </w:r>
                      <w:r w:rsidR="00087F38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: الكيمياء الكهربائية </w:t>
                      </w:r>
                    </w:p>
                    <w:p w:rsidR="00087F38" w:rsidRPr="00794607" w:rsidRDefault="00CB6DD2" w:rsidP="0079460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KW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>الفصل الثاني :الخلايا االإلكتروكيميائية</w:t>
                      </w:r>
                      <w:r w:rsidR="00087F38">
                        <w:rPr>
                          <w:rFonts w:hint="cs"/>
                          <w:sz w:val="32"/>
                          <w:szCs w:val="32"/>
                          <w:rtl/>
                          <w:lang w:bidi="ar-KW"/>
                        </w:rPr>
                        <w:t xml:space="preserve"> </w:t>
                      </w:r>
                    </w:p>
                    <w:p w:rsidR="00794607" w:rsidRPr="00794607" w:rsidRDefault="00794607" w:rsidP="00087F38">
                      <w:pPr>
                        <w:rPr>
                          <w:sz w:val="32"/>
                          <w:szCs w:val="32"/>
                          <w:lang w:bidi="ar-K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754E" w:rsidRDefault="00AB754E" w:rsidP="00AB754E">
      <w:pPr>
        <w:rPr>
          <w:rFonts w:asciiTheme="majorBidi" w:hAnsiTheme="majorBidi" w:cstheme="majorBidi"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9DCFD" wp14:editId="4AFF7E99">
                <wp:simplePos x="0" y="0"/>
                <wp:positionH relativeFrom="column">
                  <wp:posOffset>1249401</wp:posOffset>
                </wp:positionH>
                <wp:positionV relativeFrom="paragraph">
                  <wp:posOffset>85878</wp:posOffset>
                </wp:positionV>
                <wp:extent cx="3542665" cy="461645"/>
                <wp:effectExtent l="0" t="0" r="635" b="0"/>
                <wp:wrapNone/>
                <wp:docPr id="1" name="TextBox 7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AE793BE-BB40-4E64-9845-63DBCDE769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4616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 w:rsidR="00AB754E" w:rsidRPr="00AB754E" w:rsidRDefault="00AB754E" w:rsidP="00AB754E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lang w:bidi="ar-KW"/>
                              </w:rPr>
                            </w:pPr>
                            <w:r w:rsidRPr="00AB754E">
                              <w:rPr>
                                <w:rFonts w:ascii="Calibri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KW"/>
                              </w:rPr>
                              <w:t>سلسلة جهود الاختزال القياسية</w:t>
                            </w:r>
                          </w:p>
                        </w:txbxContent>
                      </wps:txbx>
                      <wps:bodyPr wrap="square" rtlCol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0;text-align:left;margin-left:98.4pt;margin-top:6.75pt;width:278.95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" fillcolor="#ffc000" stroked="f">
                <v:textbox style="mso-fit-shape-to-text:t">
                  <w:txbxContent>
                    <w:p w:rsidR="00AB754E" w:rsidRPr="00AB754E" w:rsidRDefault="00AB754E" w:rsidP="00AB754E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lang w:bidi="ar-KW"/>
                        </w:rPr>
                      </w:pPr>
                      <w:r w:rsidRPr="00AB754E">
                        <w:rPr>
                          <w:rFonts w:ascii="Calibri" w:eastAsia="+mn-ea" w:hAnsi="Arial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rtl/>
                          <w:lang w:bidi="ar-KW"/>
                        </w:rPr>
                        <w:t>سلسلة جهود الاختزال القياسية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AB754E" w:rsidRPr="00CB6DD2" w:rsidRDefault="00AB754E" w:rsidP="00AB754E">
      <w:pPr>
        <w:rPr>
          <w:rFonts w:asciiTheme="majorBidi" w:hAnsiTheme="majorBidi" w:cstheme="majorBidi"/>
          <w:color w:val="FF0000"/>
          <w:sz w:val="32"/>
          <w:szCs w:val="32"/>
          <w:rtl/>
        </w:rPr>
      </w:pPr>
      <w:r w:rsidRPr="00CB6DD2">
        <w:rPr>
          <w:rFonts w:asciiTheme="majorBidi" w:hAnsiTheme="majorBidi" w:cstheme="majorBidi"/>
          <w:color w:val="FF0000"/>
          <w:sz w:val="32"/>
          <w:szCs w:val="32"/>
          <w:rtl/>
        </w:rPr>
        <w:t>كيف يمكن ترتيب العناصر في سلسلة تبعا لجهود الاختزال القياسية لها؟؟</w:t>
      </w:r>
    </w:p>
    <w:p w:rsidR="00AB754E" w:rsidRPr="00CB6DD2" w:rsidRDefault="00AB754E" w:rsidP="00AB754E">
      <w:pPr>
        <w:rPr>
          <w:rFonts w:asciiTheme="majorBidi" w:hAnsiTheme="majorBidi" w:cstheme="majorBidi"/>
          <w:sz w:val="32"/>
          <w:szCs w:val="32"/>
          <w:rtl/>
        </w:rPr>
      </w:pPr>
      <w:r w:rsidRPr="00CB6DD2">
        <w:rPr>
          <w:rFonts w:asciiTheme="majorBidi" w:hAnsiTheme="majorBidi" w:cstheme="majorBidi"/>
          <w:sz w:val="32"/>
          <w:szCs w:val="32"/>
          <w:rtl/>
        </w:rPr>
        <w:t xml:space="preserve">عن طريق تكوين خلية جلفانية بين نصف خلية العنصر ونصف خلية الهيدروجين القياسية </w:t>
      </w:r>
    </w:p>
    <w:p w:rsidR="00FA15B6" w:rsidRPr="00CB6DD2" w:rsidRDefault="00AB754E" w:rsidP="00CB6DD2">
      <w:pPr>
        <w:rPr>
          <w:rFonts w:asciiTheme="majorBidi" w:hAnsiTheme="majorBidi" w:cstheme="majorBidi"/>
          <w:sz w:val="32"/>
          <w:szCs w:val="32"/>
          <w:rtl/>
        </w:rPr>
      </w:pPr>
      <w:r w:rsidRPr="00CB6DD2">
        <w:rPr>
          <w:rFonts w:asciiTheme="majorBidi" w:hAnsiTheme="majorBidi" w:cstheme="majorBidi"/>
          <w:sz w:val="32"/>
          <w:szCs w:val="32"/>
          <w:rtl/>
        </w:rPr>
        <w:t>(جهد اختزالها =0)</w:t>
      </w:r>
      <w:r w:rsidR="00CB6DD2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CB6DD2">
        <w:rPr>
          <w:rFonts w:asciiTheme="majorBidi" w:hAnsiTheme="majorBidi" w:cstheme="majorBidi"/>
          <w:sz w:val="32"/>
          <w:szCs w:val="32"/>
          <w:rtl/>
        </w:rPr>
        <w:t>ثم نعين جهود اختزال العناصر جميعها ونرتبها تصاعديا تبعا لقيم جهود الاختزال القياسية لها.</w:t>
      </w:r>
    </w:p>
    <w:p w:rsidR="00AB754E" w:rsidRPr="00CB6DD2" w:rsidRDefault="00AB754E" w:rsidP="00CB6DD2">
      <w:pPr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CB6DD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سلسلة جهود الاختزال القياسية</w:t>
      </w:r>
      <w:r w:rsidR="00CB6DD2" w:rsidRPr="00CB6DD2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CB6DD2" w:rsidRPr="00CB6DD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: </w:t>
      </w:r>
      <w:r w:rsidRPr="00CB6DD2">
        <w:rPr>
          <w:rFonts w:asciiTheme="majorBidi" w:hAnsiTheme="majorBidi" w:cstheme="majorBidi"/>
          <w:color w:val="002060"/>
          <w:sz w:val="32"/>
          <w:szCs w:val="32"/>
          <w:rtl/>
        </w:rPr>
        <w:t>هي ترتيب تصاعدي لجميع الأنواع تبعا لجهود الاختزال القياسية لها</w:t>
      </w:r>
      <w:r w:rsidR="00CB6DD2">
        <w:rPr>
          <w:rFonts w:asciiTheme="majorBidi" w:hAnsiTheme="majorBidi" w:cstheme="majorBidi" w:hint="cs"/>
          <w:b/>
          <w:bCs/>
          <w:color w:val="002060"/>
          <w:sz w:val="32"/>
          <w:szCs w:val="32"/>
          <w:rtl/>
        </w:rPr>
        <w:t xml:space="preserve"> .</w:t>
      </w:r>
    </w:p>
    <w:p w:rsidR="00AB754E" w:rsidRPr="00CB6DD2" w:rsidRDefault="00AB754E" w:rsidP="00CB6DD2">
      <w:pPr>
        <w:rPr>
          <w:rFonts w:asciiTheme="majorBidi" w:hAnsiTheme="majorBidi" w:cstheme="majorBidi"/>
          <w:sz w:val="32"/>
          <w:szCs w:val="32"/>
          <w:rtl/>
        </w:rPr>
      </w:pPr>
      <w:r w:rsidRPr="00CB6DD2">
        <w:rPr>
          <w:rFonts w:asciiTheme="majorBidi" w:hAnsiTheme="majorBidi" w:cstheme="majorBidi"/>
          <w:color w:val="7030A0"/>
          <w:sz w:val="32"/>
          <w:szCs w:val="32"/>
          <w:rtl/>
        </w:rPr>
        <w:t>ملاحظة</w:t>
      </w:r>
      <w:r w:rsidRPr="00CB6DD2">
        <w:rPr>
          <w:rFonts w:asciiTheme="majorBidi" w:hAnsiTheme="majorBidi" w:cstheme="majorBidi"/>
          <w:sz w:val="32"/>
          <w:szCs w:val="32"/>
          <w:rtl/>
        </w:rPr>
        <w:t>: هذا الترتيب يتفق مع قدرة الأنواع علي (فقد أو اكتساب) إلكترونات بالتالي يتفق مع النشاط الكيميائي للأنواع (عناصر أو أيونات)</w:t>
      </w:r>
    </w:p>
    <w:p w:rsidR="00AB754E" w:rsidRPr="00CB6DD2" w:rsidRDefault="00344D94" w:rsidP="00AB754E">
      <w:pPr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CB6DD2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من مزايا ترتيب الأنواع ( أنصاف الخلايا ) في السلسلة ما يلي :</w:t>
      </w:r>
    </w:p>
    <w:p w:rsidR="00344D94" w:rsidRPr="00CE3D90" w:rsidRDefault="00344D94" w:rsidP="00CE3D90">
      <w:pPr>
        <w:pStyle w:val="a4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E3D90">
        <w:rPr>
          <w:rFonts w:asciiTheme="majorBidi" w:hAnsiTheme="majorBidi" w:cstheme="majorBidi"/>
          <w:sz w:val="32"/>
          <w:szCs w:val="32"/>
          <w:rtl/>
          <w:lang w:bidi="ar-KW"/>
        </w:rPr>
        <w:t>– القيمة العددية لجهد الاختزال القطبي القياسي لأي نصف خلية تساوي القيمة العددية لجهد الأكسدة القطبي القياسي لنفس نصف الخلية ، ولكن بإشارة مخالفة .</w:t>
      </w:r>
    </w:p>
    <w:p w:rsidR="00344D94" w:rsidRPr="00CB6DD2" w:rsidRDefault="00344D94" w:rsidP="00CE3D90">
      <w:pPr>
        <w:rPr>
          <w:rFonts w:asciiTheme="majorBidi" w:hAnsiTheme="majorBidi" w:cstheme="majorBidi"/>
          <w:sz w:val="32"/>
          <w:szCs w:val="32"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فمثلا جهد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الاختزال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القطبي القياسي لنصف خلية الصوديوم والذي تمثله المعادلة التالية :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br/>
      </w:r>
      <w:r w:rsidRPr="00CB6DD2">
        <w:rPr>
          <w:rFonts w:asciiTheme="majorBidi" w:hAnsiTheme="majorBidi" w:cstheme="majorBidi"/>
          <w:sz w:val="32"/>
          <w:szCs w:val="32"/>
          <w:lang w:bidi="ar-KW"/>
        </w:rPr>
        <w:t xml:space="preserve">Na+    +    e-    →     Na   ,   </w:t>
      </w:r>
      <w:r w:rsidR="00CE3D90">
        <w:rPr>
          <w:rFonts w:asciiTheme="majorBidi" w:hAnsiTheme="majorBidi" w:cstheme="majorBidi"/>
          <w:sz w:val="32"/>
          <w:szCs w:val="32"/>
          <w:lang w:bidi="ar-KW"/>
        </w:rPr>
        <w:t>E</w:t>
      </w:r>
      <w:r w:rsidRPr="00CB6DD2">
        <w:rPr>
          <w:rFonts w:asciiTheme="majorBidi" w:hAnsiTheme="majorBidi" w:cstheme="majorBidi"/>
          <w:sz w:val="32"/>
          <w:szCs w:val="32"/>
          <w:lang w:bidi="ar-KW"/>
        </w:rPr>
        <w:t xml:space="preserve"> =  - 2.71 V</w:t>
      </w:r>
      <w:r w:rsid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          </w:t>
      </w:r>
    </w:p>
    <w:p w:rsidR="00344D94" w:rsidRPr="00CB6DD2" w:rsidRDefault="00344D94" w:rsidP="00CE3D90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بينما جهد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الأكسدة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القطبي القياسي لنصف خلية الصوديوم والذي تمثله المعادلة التالية :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br/>
        <w:t xml:space="preserve">                         </w:t>
      </w:r>
      <w:r w:rsidRPr="00CB6DD2">
        <w:rPr>
          <w:rFonts w:asciiTheme="majorBidi" w:hAnsiTheme="majorBidi" w:cstheme="majorBidi"/>
          <w:sz w:val="32"/>
          <w:szCs w:val="32"/>
          <w:lang w:bidi="ar-KW"/>
        </w:rPr>
        <w:t xml:space="preserve">Na   →   Na+    +    e- ,      </w:t>
      </w:r>
      <w:r w:rsidR="00CE3D90">
        <w:rPr>
          <w:rFonts w:asciiTheme="majorBidi" w:hAnsiTheme="majorBidi" w:cstheme="majorBidi"/>
          <w:sz w:val="32"/>
          <w:szCs w:val="32"/>
          <w:lang w:bidi="ar-KW"/>
        </w:rPr>
        <w:t>E</w:t>
      </w:r>
      <w:r w:rsidRPr="00CB6DD2">
        <w:rPr>
          <w:rFonts w:asciiTheme="majorBidi" w:hAnsiTheme="majorBidi" w:cstheme="majorBidi"/>
          <w:sz w:val="32"/>
          <w:szCs w:val="32"/>
          <w:lang w:bidi="ar-KW"/>
        </w:rPr>
        <w:t>= + 2.71 V</w:t>
      </w:r>
    </w:p>
    <w:p w:rsidR="00344D94" w:rsidRPr="00CB6DD2" w:rsidRDefault="00344D94" w:rsidP="00AB754E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وبالمثل فإن جهد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الاختزال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القطبي القياسي لنصف خلية النحاس يساوي + 0.34 </w:t>
      </w:r>
      <w:r w:rsidRPr="00CB6DD2">
        <w:rPr>
          <w:rFonts w:asciiTheme="majorBidi" w:hAnsiTheme="majorBidi" w:cstheme="majorBidi"/>
          <w:sz w:val="32"/>
          <w:szCs w:val="32"/>
          <w:lang w:bidi="ar-KW"/>
        </w:rPr>
        <w:t>V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، بينما جهد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الأكسدة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القطبي القياسي لنصف خلية النحاس يساوي - 0.34 </w:t>
      </w:r>
      <w:r w:rsidRPr="00CB6DD2">
        <w:rPr>
          <w:rFonts w:asciiTheme="majorBidi" w:hAnsiTheme="majorBidi" w:cstheme="majorBidi"/>
          <w:sz w:val="32"/>
          <w:szCs w:val="32"/>
          <w:lang w:bidi="ar-KW"/>
        </w:rPr>
        <w:t>V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.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br/>
      </w:r>
      <w:r w:rsidRPr="00CE3D90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  <w:t>(أ) العناصر التي تسبق الهيدروجين في السلسلة: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1-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تكون قيم جهود الاختزال القطبي القياسي لأنصاف الخلايا التي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تسبق الهيدروجين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قيم لها إشارة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سالبة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2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- العناصر التي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تسبق الهيدروجين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في السلسلة يكون لها جهد اختزال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أقل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من جهد اختزال الهيدروجين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3-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أي أن هذا العنصر يعمل ك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أنود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عند توصيله مع نصف خلية الهيدروجين القياسية الذي يعمل ك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كاثود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في هذه الحالة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lastRenderedPageBreak/>
        <w:t xml:space="preserve">بالتالي تحدث له عملية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أكسدة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لذرات وفي نفس الوقت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تختزل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كاتيونات الهيدروجين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4-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العناصر التي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تسبق الهيدروجين </w:t>
      </w: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تكون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أعل</w:t>
      </w:r>
      <w:r w:rsidRPr="00CE3D90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في النشاط الكيميائي من الهيدروجين بالتالي: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تحل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محل الهيدروجين في محلول مركباته كالماء والأحماض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lang w:bidi="ar-KW"/>
        </w:rPr>
        <w:t>Zn(s) + 2HCl(</w:t>
      </w:r>
      <w:proofErr w:type="spellStart"/>
      <w:r w:rsidRPr="00CB6DD2">
        <w:rPr>
          <w:rFonts w:asciiTheme="majorBidi" w:hAnsiTheme="majorBidi" w:cstheme="majorBidi"/>
          <w:sz w:val="32"/>
          <w:szCs w:val="32"/>
          <w:lang w:bidi="ar-KW"/>
        </w:rPr>
        <w:t>aq</w:t>
      </w:r>
      <w:proofErr w:type="spellEnd"/>
      <w:r w:rsidRPr="00CB6DD2">
        <w:rPr>
          <w:rFonts w:asciiTheme="majorBidi" w:hAnsiTheme="majorBidi" w:cstheme="majorBidi"/>
          <w:sz w:val="32"/>
          <w:szCs w:val="32"/>
          <w:lang w:bidi="ar-KW"/>
        </w:rPr>
        <w:t>)  →  ZnCl2(</w:t>
      </w:r>
      <w:proofErr w:type="spellStart"/>
      <w:r w:rsidRPr="00CB6DD2">
        <w:rPr>
          <w:rFonts w:asciiTheme="majorBidi" w:hAnsiTheme="majorBidi" w:cstheme="majorBidi"/>
          <w:sz w:val="32"/>
          <w:szCs w:val="32"/>
          <w:lang w:bidi="ar-KW"/>
        </w:rPr>
        <w:t>aq</w:t>
      </w:r>
      <w:proofErr w:type="spellEnd"/>
      <w:r w:rsidRPr="00CB6DD2">
        <w:rPr>
          <w:rFonts w:asciiTheme="majorBidi" w:hAnsiTheme="majorBidi" w:cstheme="majorBidi"/>
          <w:sz w:val="32"/>
          <w:szCs w:val="32"/>
          <w:lang w:bidi="ar-KW"/>
        </w:rPr>
        <w:t>) + H2(g</w:t>
      </w:r>
      <w:r w:rsidR="00CE3D90">
        <w:rPr>
          <w:rFonts w:asciiTheme="majorBidi" w:hAnsiTheme="majorBidi" w:cstheme="majorBidi"/>
          <w:sz w:val="32"/>
          <w:szCs w:val="32"/>
          <w:lang w:bidi="ar-KW"/>
        </w:rPr>
        <w:t xml:space="preserve">)                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E3D90">
        <w:rPr>
          <w:rFonts w:asciiTheme="majorBidi" w:hAnsiTheme="majorBidi" w:cstheme="majorBidi" w:hint="cs"/>
          <w:color w:val="7030A0"/>
          <w:sz w:val="32"/>
          <w:szCs w:val="32"/>
          <w:rtl/>
          <w:lang w:bidi="ar-KW"/>
        </w:rPr>
        <w:t xml:space="preserve">ملاحظة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: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العناصر التي </w:t>
      </w:r>
      <w:r w:rsidR="00344D94" w:rsidRPr="00CE3D90">
        <w:rPr>
          <w:rFonts w:asciiTheme="majorBidi" w:hAnsiTheme="majorBidi" w:cstheme="majorBidi"/>
          <w:color w:val="7030A0"/>
          <w:sz w:val="32"/>
          <w:szCs w:val="32"/>
          <w:rtl/>
          <w:lang w:bidi="ar-KW"/>
        </w:rPr>
        <w:t xml:space="preserve">تسبق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الهيدروجين في السلسلة لا توجد في الحالة العنصرية؟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لأنها عناصر جهد اختزالها منخفض لذا فهي عناصر نشيطة كيميائيا ويسهل أكسدتها مما يجعلها تكون مركبات مختلفة</w:t>
      </w:r>
    </w:p>
    <w:p w:rsidR="00344D94" w:rsidRPr="00CE3D90" w:rsidRDefault="00344D94" w:rsidP="00344D94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</w:pPr>
      <w:r w:rsidRPr="00CE3D90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  <w:t>(ب) العناصر التي تلي الهيدروجين في السلسلة: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1-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تكون قيم جهود الاختزال القطبي القياسي لأنصاف الخلايا التي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تلي الهيدروجين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قيم لها إشارة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موجبة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2-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العناصر التي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تلي الهيدروجين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يكون لها جهد اختزال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أكبر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من جهد اختزال الهيدروجين</w:t>
      </w:r>
    </w:p>
    <w:p w:rsidR="00344D94" w:rsidRPr="00CB6DD2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3-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أي أن هذا العنصر يعمل ك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كاثود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عند توصيله مع نصف خلية الهيدروجين القياسية الذي يعمل ك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أنود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في هذه الحالة 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بالتالي تحدث له عملية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اختزال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لكاتيونات هذا العنصر وفي نفس الوقت </w:t>
      </w:r>
      <w:r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تتأكسد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ذرات الهيدروجين</w:t>
      </w:r>
    </w:p>
    <w:p w:rsidR="00B30D0C" w:rsidRDefault="00CE3D90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4-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العناصر التي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تلي الهيدروجين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تكون </w:t>
      </w:r>
      <w:r w:rsidR="00344D94" w:rsidRPr="00CE3D90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أقل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في النشاط الكيميائي من الهيدروجين بالتالي: 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لا تستطيع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أن تحل محل الهيدروجين في محلول مركباته كالماء والأحماض</w:t>
      </w:r>
    </w:p>
    <w:p w:rsidR="00344D94" w:rsidRPr="00CB6DD2" w:rsidRDefault="00B30D0C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B30D0C">
        <w:rPr>
          <w:rFonts w:asciiTheme="majorBidi" w:hAnsiTheme="majorBidi" w:cstheme="majorBidi" w:hint="cs"/>
          <w:color w:val="7030A0"/>
          <w:sz w:val="32"/>
          <w:szCs w:val="32"/>
          <w:rtl/>
          <w:lang w:bidi="ar-KW"/>
        </w:rPr>
        <w:t xml:space="preserve">ملاحظة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: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العناصر التي </w:t>
      </w:r>
      <w:r w:rsidR="00344D94" w:rsidRPr="00B30D0C">
        <w:rPr>
          <w:rFonts w:asciiTheme="majorBidi" w:hAnsiTheme="majorBidi" w:cstheme="majorBidi"/>
          <w:color w:val="7030A0"/>
          <w:sz w:val="32"/>
          <w:szCs w:val="32"/>
          <w:rtl/>
          <w:lang w:bidi="ar-KW"/>
        </w:rPr>
        <w:t xml:space="preserve">تلي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الهيدروجين في السلسلة توجد في الحالة العنصرية؟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لأنها عناصر لها قيم جهود اختزاله عالية لذا فهي عناصر غير نشيطة كيميائيا ويصعب أكسدتها مما يجعلها تبقي في الحالة العنصرية</w:t>
      </w:r>
    </w:p>
    <w:p w:rsidR="00344D94" w:rsidRPr="00CB6DD2" w:rsidRDefault="00B30D0C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B30D0C">
        <w:rPr>
          <w:rFonts w:asciiTheme="majorBidi" w:hAnsiTheme="majorBidi" w:cstheme="majorBidi" w:hint="cs"/>
          <w:color w:val="7030A0"/>
          <w:sz w:val="32"/>
          <w:szCs w:val="32"/>
          <w:rtl/>
          <w:lang w:bidi="ar-KW"/>
        </w:rPr>
        <w:t xml:space="preserve">ملاحظة 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: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 يستخدم الذهب والفضة في صناعة الحلي؟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لأنها عناصر لها قيم جهود اختزاله عالية لذا فهي عناصر غير نشيطة كيميائيا ويصعب أكسدتها مما يجعلها تبقي في الحالة العنصرية وتحتفظ بلمعانها</w:t>
      </w:r>
    </w:p>
    <w:p w:rsidR="00344D94" w:rsidRPr="00B30D0C" w:rsidRDefault="00344D94" w:rsidP="00B30D0C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</w:pPr>
      <w:r w:rsidRPr="00B30D0C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  <w:t>نشاط الفلزات واللافلزات</w:t>
      </w:r>
      <w:r w:rsidR="00B30D0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KW"/>
        </w:rPr>
        <w:t xml:space="preserve">  : </w:t>
      </w: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يعتمد نشاط الفلزات علي قدرة الفلز علي فقد إلكترونات أي يحدث له أكسدة ويعمل كعامل مختزل</w:t>
      </w:r>
    </w:p>
    <w:p w:rsidR="00344D94" w:rsidRPr="00CB6DD2" w:rsidRDefault="00B30D0C" w:rsidP="00B30D0C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lastRenderedPageBreak/>
        <w:t xml:space="preserve">1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-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الفلز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الذي له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أقل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جهد اختزال يكون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أنشط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من الفلز الذي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يليه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في السلسة،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بالتالي يحل محله في محلول مركباته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: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مثال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(</w:t>
      </w:r>
      <w:r w:rsidRPr="00B30D0C">
        <w:t xml:space="preserve"> </w:t>
      </w:r>
      <w:r w:rsidRPr="00B30D0C">
        <w:rPr>
          <w:rFonts w:asciiTheme="majorBidi" w:hAnsiTheme="majorBidi" w:cstheme="majorBidi"/>
          <w:sz w:val="32"/>
          <w:szCs w:val="32"/>
          <w:lang w:bidi="ar-KW"/>
        </w:rPr>
        <w:t>Mg(s) + Fe+2 (</w:t>
      </w:r>
      <w:proofErr w:type="spellStart"/>
      <w:r w:rsidRPr="00B30D0C">
        <w:rPr>
          <w:rFonts w:asciiTheme="majorBidi" w:hAnsiTheme="majorBidi" w:cstheme="majorBidi"/>
          <w:sz w:val="32"/>
          <w:szCs w:val="32"/>
          <w:lang w:bidi="ar-KW"/>
        </w:rPr>
        <w:t>aq</w:t>
      </w:r>
      <w:proofErr w:type="spellEnd"/>
      <w:r w:rsidRPr="00B30D0C">
        <w:rPr>
          <w:rFonts w:asciiTheme="majorBidi" w:hAnsiTheme="majorBidi" w:cstheme="majorBidi"/>
          <w:sz w:val="32"/>
          <w:szCs w:val="32"/>
          <w:lang w:bidi="ar-KW"/>
        </w:rPr>
        <w:t>)  →  Mg+2 (</w:t>
      </w:r>
      <w:proofErr w:type="spellStart"/>
      <w:r w:rsidRPr="00B30D0C">
        <w:rPr>
          <w:rFonts w:asciiTheme="majorBidi" w:hAnsiTheme="majorBidi" w:cstheme="majorBidi"/>
          <w:sz w:val="32"/>
          <w:szCs w:val="32"/>
          <w:lang w:bidi="ar-KW"/>
        </w:rPr>
        <w:t>aq</w:t>
      </w:r>
      <w:proofErr w:type="spellEnd"/>
      <w:r w:rsidRPr="00B30D0C">
        <w:rPr>
          <w:rFonts w:asciiTheme="majorBidi" w:hAnsiTheme="majorBidi" w:cstheme="majorBidi"/>
          <w:sz w:val="32"/>
          <w:szCs w:val="32"/>
          <w:lang w:bidi="ar-KW"/>
        </w:rPr>
        <w:t>) + Fe (s</w:t>
      </w:r>
    </w:p>
    <w:p w:rsidR="00344D94" w:rsidRPr="00CB6DD2" w:rsidRDefault="00B30D0C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2-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يعتمد نشاط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اللافلزات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علي قدرة اللافلز علي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اكتساب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إلكترونات أي يحدث له عملية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اختزال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ويعمل كعامل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مؤكسد</w:t>
      </w:r>
    </w:p>
    <w:p w:rsidR="00344D94" w:rsidRPr="00CB6DD2" w:rsidRDefault="00B30D0C" w:rsidP="00B30D0C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3-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اللافلز </w:t>
      </w:r>
      <w:r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الذي له </w:t>
      </w:r>
      <w:r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أعل</w:t>
      </w:r>
      <w:r w:rsidRPr="00B30D0C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جهد اختزال (اسفل السلسلة) يكون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أنشط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من اللافلز الذي يسبقه في السلسلة بالتالي </w:t>
      </w:r>
      <w:r w:rsidR="00344D94" w:rsidRPr="00B30D0C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يحل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>محله في محلول مركباته</w:t>
      </w: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:  </w:t>
      </w:r>
      <w:r w:rsidR="00344D94" w:rsidRPr="00CB6DD2">
        <w:rPr>
          <w:rFonts w:asciiTheme="majorBidi" w:hAnsiTheme="majorBidi" w:cstheme="majorBidi"/>
          <w:sz w:val="32"/>
          <w:szCs w:val="32"/>
          <w:rtl/>
          <w:lang w:bidi="ar-KW"/>
        </w:rPr>
        <w:t xml:space="preserve">مثال:  </w:t>
      </w:r>
    </w:p>
    <w:p w:rsidR="00344D94" w:rsidRPr="00B30D0C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lang w:bidi="ar-KW"/>
        </w:rPr>
        <w:t>Cl2(g) + 2NaBr(</w:t>
      </w:r>
      <w:proofErr w:type="spellStart"/>
      <w:r w:rsidRPr="00CB6DD2">
        <w:rPr>
          <w:rFonts w:asciiTheme="majorBidi" w:hAnsiTheme="majorBidi" w:cstheme="majorBidi"/>
          <w:sz w:val="32"/>
          <w:szCs w:val="32"/>
          <w:lang w:bidi="ar-KW"/>
        </w:rPr>
        <w:t>aq</w:t>
      </w:r>
      <w:proofErr w:type="spellEnd"/>
      <w:r w:rsidRPr="00CB6DD2">
        <w:rPr>
          <w:rFonts w:asciiTheme="majorBidi" w:hAnsiTheme="majorBidi" w:cstheme="majorBidi"/>
          <w:sz w:val="32"/>
          <w:szCs w:val="32"/>
          <w:lang w:bidi="ar-KW"/>
        </w:rPr>
        <w:t>)  →  2NaF(</w:t>
      </w:r>
      <w:proofErr w:type="spellStart"/>
      <w:r w:rsidRPr="00CB6DD2">
        <w:rPr>
          <w:rFonts w:asciiTheme="majorBidi" w:hAnsiTheme="majorBidi" w:cstheme="majorBidi"/>
          <w:sz w:val="32"/>
          <w:szCs w:val="32"/>
          <w:lang w:bidi="ar-KW"/>
        </w:rPr>
        <w:t>aq</w:t>
      </w:r>
      <w:proofErr w:type="spellEnd"/>
      <w:r w:rsidRPr="00CB6DD2">
        <w:rPr>
          <w:rFonts w:asciiTheme="majorBidi" w:hAnsiTheme="majorBidi" w:cstheme="majorBidi"/>
          <w:sz w:val="32"/>
          <w:szCs w:val="32"/>
          <w:lang w:bidi="ar-KW"/>
        </w:rPr>
        <w:t>) + Br 2(l</w:t>
      </w:r>
      <w:r w:rsidR="00B30D0C">
        <w:rPr>
          <w:rFonts w:asciiTheme="majorBidi" w:hAnsiTheme="majorBidi" w:cstheme="majorBidi"/>
          <w:sz w:val="32"/>
          <w:szCs w:val="32"/>
          <w:lang w:bidi="ar-KW"/>
        </w:rPr>
        <w:t>)</w:t>
      </w:r>
    </w:p>
    <w:p w:rsidR="00344D94" w:rsidRPr="00B30D0C" w:rsidRDefault="00344D94" w:rsidP="00B30D0C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B30D0C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الفلور يستطيع أن يحل محل جميع الهالوجينات الأخرى ؟</w:t>
      </w:r>
    </w:p>
    <w:p w:rsidR="00344D94" w:rsidRPr="00CB6DD2" w:rsidRDefault="00344D94" w:rsidP="00344D9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CB6DD2">
        <w:rPr>
          <w:rFonts w:asciiTheme="majorBidi" w:hAnsiTheme="majorBidi" w:cstheme="majorBidi"/>
          <w:sz w:val="32"/>
          <w:szCs w:val="32"/>
          <w:rtl/>
          <w:lang w:bidi="ar-KW"/>
        </w:rPr>
        <w:t>لان الفلور له أعلي جهد اختزال بين الهالوجينات الأخرى التي تسبقه في السلسلة بالتالي يكون الفلور أنشط كيميائيا من الهالوجينات الأخرى ويستطيع ان يحل محلها في محاليل مركباتها</w:t>
      </w:r>
    </w:p>
    <w:p w:rsidR="00344D94" w:rsidRPr="00B30D0C" w:rsidRDefault="00344D94" w:rsidP="00344D94">
      <w:p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</w:pPr>
      <w:r w:rsidRPr="00B30D0C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  <w:t>تحديد العوامل المختزلة والعوامل المؤكسدة باستخدام سلسلة جهود الاختزال القياسية</w:t>
      </w:r>
    </w:p>
    <w:p w:rsidR="00344D94" w:rsidRPr="001969B4" w:rsidRDefault="001969B4" w:rsidP="001969B4">
      <w:pPr>
        <w:rPr>
          <w:rFonts w:asciiTheme="majorBidi" w:hAnsiTheme="majorBidi" w:cstheme="majorBidi"/>
          <w:color w:val="7030A0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 w:hint="cs"/>
          <w:color w:val="7030A0"/>
          <w:sz w:val="32"/>
          <w:szCs w:val="32"/>
          <w:rtl/>
          <w:lang w:bidi="ar-KW"/>
        </w:rPr>
        <w:t xml:space="preserve">أولا - </w:t>
      </w:r>
      <w:r w:rsidR="00344D94" w:rsidRPr="001969B4">
        <w:rPr>
          <w:rFonts w:asciiTheme="majorBidi" w:hAnsiTheme="majorBidi" w:cstheme="majorBidi"/>
          <w:color w:val="7030A0"/>
          <w:sz w:val="32"/>
          <w:szCs w:val="32"/>
          <w:rtl/>
          <w:lang w:bidi="ar-KW"/>
        </w:rPr>
        <w:t>الأنواع التي تقع علي يسار(/) في السلسلة: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يمكن الاعتماد علي سلسلة جهود الاختزال القياسية في تحديد العوامل المختزلة والعوامل المؤكسدة وتدرجها في النشاط الكيميائي 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جميع الأنواع (عناصر أو أيونات) التي تقع علي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يسار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(/) في السلسلة يحدث لها عملية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اختزال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ولذا فهي 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مؤكسدة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وكلما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زادت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قيمة جهد الاختزال كلما كان النوع عامل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مؤكسد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قوي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وبما ان جهد الاختزال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تزداد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كلما اتجهنا إلي اسفل السلسلة، بالتالي: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 فإن </w:t>
      </w:r>
      <w:r w:rsid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اقو</w:t>
      </w:r>
      <w:r w:rsidR="001969B4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 العوامل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المؤكسدة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هي الأنواع التي تقع علي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يسار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(/) في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أسفل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السلسلة 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بالتالي يعتبر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الفلور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(</w:t>
      </w:r>
      <w:r w:rsidRPr="001969B4">
        <w:rPr>
          <w:rFonts w:asciiTheme="majorBidi" w:hAnsiTheme="majorBidi" w:cstheme="majorBidi"/>
          <w:sz w:val="32"/>
          <w:szCs w:val="32"/>
          <w:lang w:bidi="ar-KW"/>
        </w:rPr>
        <w:t>F2</w:t>
      </w:r>
      <w:r w:rsid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) </w:t>
      </w:r>
      <w:r w:rsidR="001969B4"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أقو</w:t>
      </w:r>
      <w:r w:rsidR="001969B4" w:rsidRPr="001969B4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العناصر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المؤكسدة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بينما كاتيون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الليثيوم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(</w:t>
      </w:r>
      <w:r w:rsidRPr="001969B4">
        <w:rPr>
          <w:rFonts w:asciiTheme="majorBidi" w:hAnsiTheme="majorBidi" w:cstheme="majorBidi"/>
          <w:sz w:val="32"/>
          <w:szCs w:val="32"/>
          <w:lang w:bidi="ar-KW"/>
        </w:rPr>
        <w:t>Li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+)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أضعف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المؤكسدة</w:t>
      </w:r>
    </w:p>
    <w:p w:rsidR="00AE7C86" w:rsidRPr="001969B4" w:rsidRDefault="001969B4" w:rsidP="001969B4">
      <w:pPr>
        <w:rPr>
          <w:rFonts w:asciiTheme="majorBidi" w:hAnsiTheme="majorBidi" w:cstheme="majorBidi"/>
          <w:color w:val="7030A0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 w:hint="cs"/>
          <w:color w:val="7030A0"/>
          <w:sz w:val="32"/>
          <w:szCs w:val="32"/>
          <w:rtl/>
          <w:lang w:bidi="ar-KW"/>
        </w:rPr>
        <w:t>ثانيا :</w:t>
      </w:r>
      <w:r w:rsidR="00AE7C86" w:rsidRPr="001969B4">
        <w:rPr>
          <w:rFonts w:asciiTheme="majorBidi" w:hAnsiTheme="majorBidi" w:cstheme="majorBidi"/>
          <w:color w:val="7030A0"/>
          <w:sz w:val="32"/>
          <w:szCs w:val="32"/>
          <w:rtl/>
          <w:lang w:bidi="ar-KW"/>
        </w:rPr>
        <w:t>الأنواع التي تقع علي يسار(/) في السلسلة: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جميع الأنواع التي تقع علي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يمين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(/) في السلسلة يحدث لها عملية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أكسدة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ولذا فهي 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مختزلة</w:t>
      </w:r>
      <w:r w:rsidR="001969B4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وكلما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قلت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قيمة جهد الاختزال كلما كان النوع كعامل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مختزل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قوي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lastRenderedPageBreak/>
        <w:t xml:space="preserve">وبما ان جهد الاختزال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تقل </w:t>
      </w:r>
      <w:r w:rsid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كلما اتجهنا إلي </w:t>
      </w:r>
      <w:r w:rsidR="001969B4"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أعل</w:t>
      </w:r>
      <w:r w:rsidR="001969B4" w:rsidRPr="001969B4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السلسلة، بالتالي: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 فإن </w:t>
      </w:r>
      <w:r w:rsid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اقو</w:t>
      </w:r>
      <w:r w:rsidR="001969B4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المختزلة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هي الأنواع التي تقع علي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يمين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(/) في </w:t>
      </w:r>
      <w:r w:rsid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أعل</w:t>
      </w:r>
      <w:r w:rsidR="001969B4">
        <w:rPr>
          <w:rFonts w:asciiTheme="majorBidi" w:hAnsiTheme="majorBidi" w:cstheme="majorBidi" w:hint="cs"/>
          <w:color w:val="0070C0"/>
          <w:sz w:val="32"/>
          <w:szCs w:val="32"/>
          <w:rtl/>
          <w:lang w:bidi="ar-KW"/>
        </w:rPr>
        <w:t>ى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 السلسلة 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بالتالي يعتبر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الليثيوم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(</w:t>
      </w:r>
      <w:r w:rsidRPr="001969B4">
        <w:rPr>
          <w:rFonts w:asciiTheme="majorBidi" w:hAnsiTheme="majorBidi" w:cstheme="majorBidi"/>
          <w:sz w:val="32"/>
          <w:szCs w:val="32"/>
          <w:lang w:bidi="ar-KW"/>
        </w:rPr>
        <w:t>Li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)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أقوي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المؤكسدة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بينما أنيون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الفلوريد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(</w:t>
      </w:r>
      <w:r w:rsidRPr="001969B4">
        <w:rPr>
          <w:rFonts w:asciiTheme="majorBidi" w:hAnsiTheme="majorBidi" w:cstheme="majorBidi"/>
          <w:sz w:val="32"/>
          <w:szCs w:val="32"/>
          <w:lang w:bidi="ar-KW"/>
        </w:rPr>
        <w:t>F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-)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 xml:space="preserve">أضعف </w:t>
      </w: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العوامل </w:t>
      </w:r>
      <w:r w:rsidRPr="001969B4">
        <w:rPr>
          <w:rFonts w:asciiTheme="majorBidi" w:hAnsiTheme="majorBidi" w:cstheme="majorBidi"/>
          <w:color w:val="0070C0"/>
          <w:sz w:val="32"/>
          <w:szCs w:val="32"/>
          <w:rtl/>
          <w:lang w:bidi="ar-KW"/>
        </w:rPr>
        <w:t>المختزلة</w:t>
      </w:r>
    </w:p>
    <w:p w:rsidR="00AE7C86" w:rsidRPr="001969B4" w:rsidRDefault="00AE7C86" w:rsidP="001969B4">
      <w:pPr>
        <w:pStyle w:val="a4"/>
        <w:numPr>
          <w:ilvl w:val="0"/>
          <w:numId w:val="6"/>
        </w:numPr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KW"/>
        </w:rPr>
        <w:t>أهمية حساب جهود الخلايا القياسية</w:t>
      </w:r>
    </w:p>
    <w:p w:rsidR="00AE7C86" w:rsidRPr="001969B4" w:rsidRDefault="001969B4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1</w:t>
      </w:r>
      <w:r w:rsidR="00AE7C86" w:rsidRPr="001969B4">
        <w:rPr>
          <w:rFonts w:asciiTheme="majorBidi" w:hAnsiTheme="majorBidi" w:cstheme="majorBidi"/>
          <w:sz w:val="32"/>
          <w:szCs w:val="32"/>
          <w:rtl/>
          <w:lang w:bidi="ar-KW"/>
        </w:rPr>
        <w:t>- يمكن كتابة تفاعلات الخلية وحساب جهد الخلية بدون تجميعها</w:t>
      </w:r>
    </w:p>
    <w:p w:rsidR="00AE7C86" w:rsidRPr="001969B4" w:rsidRDefault="001969B4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>
        <w:rPr>
          <w:rFonts w:asciiTheme="majorBidi" w:hAnsiTheme="majorBidi" w:cstheme="majorBidi" w:hint="cs"/>
          <w:sz w:val="32"/>
          <w:szCs w:val="32"/>
          <w:rtl/>
          <w:lang w:bidi="ar-KW"/>
        </w:rPr>
        <w:t>2</w:t>
      </w:r>
      <w:r w:rsidR="00AE7C86" w:rsidRPr="001969B4">
        <w:rPr>
          <w:rFonts w:asciiTheme="majorBidi" w:hAnsiTheme="majorBidi" w:cstheme="majorBidi"/>
          <w:sz w:val="32"/>
          <w:szCs w:val="32"/>
          <w:rtl/>
          <w:lang w:bidi="ar-KW"/>
        </w:rPr>
        <w:t>- يمكن توقع نصف الخلية التي يحدث عنده الأكسدة ونصف الخلية الذي يحدث عنده الاختزال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 xml:space="preserve">3- يمكن حساب قيمة الجهد القياسي للخلية لتوقع ما اذا كان التفاعل تلقائي أم غير تلقائي 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اذا كان جهد الخلية قيمة موجبة يدل علي أن التفاعل تلقائي</w:t>
      </w:r>
    </w:p>
    <w:p w:rsidR="00AE7C86" w:rsidRPr="001969B4" w:rsidRDefault="00AE7C86" w:rsidP="001969B4">
      <w:pPr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1969B4">
        <w:rPr>
          <w:rFonts w:asciiTheme="majorBidi" w:hAnsiTheme="majorBidi" w:cstheme="majorBidi"/>
          <w:sz w:val="32"/>
          <w:szCs w:val="32"/>
          <w:rtl/>
          <w:lang w:bidi="ar-KW"/>
        </w:rPr>
        <w:t>إذا كان جهد الخلية قيمة سالبة يدل علي أن التفاعل غير تلقائي</w:t>
      </w:r>
    </w:p>
    <w:p w:rsidR="00AE7C86" w:rsidRPr="00CB6DD2" w:rsidRDefault="00D067E0" w:rsidP="00AE7C86">
      <w:pPr>
        <w:pStyle w:val="a4"/>
        <w:ind w:left="1080"/>
        <w:rPr>
          <w:rFonts w:asciiTheme="majorBidi" w:hAnsiTheme="majorBidi" w:cstheme="majorBidi"/>
          <w:sz w:val="32"/>
          <w:szCs w:val="32"/>
          <w:rtl/>
          <w:lang w:bidi="ar-KW"/>
        </w:rPr>
      </w:pPr>
      <w:r w:rsidRPr="00D067E0">
        <w:rPr>
          <w:rFonts w:asciiTheme="majorBidi" w:hAnsiTheme="majorBidi" w:cstheme="majorBidi"/>
          <w:noProof/>
          <w:color w:val="FF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5988290" wp14:editId="06D59533">
                <wp:simplePos x="0" y="0"/>
                <wp:positionH relativeFrom="column">
                  <wp:posOffset>1038758</wp:posOffset>
                </wp:positionH>
                <wp:positionV relativeFrom="paragraph">
                  <wp:posOffset>-2413</wp:posOffset>
                </wp:positionV>
                <wp:extent cx="2713940" cy="263347"/>
                <wp:effectExtent l="57150" t="38100" r="48895" b="9906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40" cy="2633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" o:spid="_x0000_s1026" style="position:absolute;left:0;text-align:left;margin-left:81.8pt;margin-top:-.2pt;width:213.7pt;height:20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AE7C86" w:rsidRPr="00D067E0">
        <w:rPr>
          <w:rFonts w:asciiTheme="majorBidi" w:hAnsiTheme="majorBidi" w:cstheme="majorBidi"/>
          <w:color w:val="FF0000"/>
          <w:sz w:val="32"/>
          <w:szCs w:val="32"/>
          <w:rtl/>
          <w:lang w:bidi="ar-KW"/>
        </w:rPr>
        <w:t>لحساب جهد الخلية</w:t>
      </w:r>
      <w:r w:rsidR="00AE7C86" w:rsidRPr="00CB6DD2">
        <w:rPr>
          <w:rFonts w:asciiTheme="majorBidi" w:hAnsiTheme="majorBidi" w:cstheme="majorBidi"/>
          <w:sz w:val="32"/>
          <w:szCs w:val="32"/>
          <w:rtl/>
          <w:lang w:bidi="ar-KW"/>
        </w:rPr>
        <w:t>:</w:t>
      </w:r>
      <w:r w:rsidR="001969B4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 </w:t>
      </w:r>
      <w:r w:rsidR="006217F3">
        <w:rPr>
          <w:rFonts w:asciiTheme="majorBidi" w:hAnsiTheme="majorBidi" w:cstheme="majorBidi" w:hint="cs"/>
          <w:sz w:val="32"/>
          <w:szCs w:val="32"/>
          <w:rtl/>
          <w:lang w:bidi="ar-KW"/>
        </w:rPr>
        <w:t>(</w:t>
      </w:r>
      <w:r w:rsidR="001969B4">
        <w:rPr>
          <w:rFonts w:asciiTheme="majorBidi" w:hAnsiTheme="majorBidi" w:cstheme="majorBidi" w:hint="cs"/>
          <w:sz w:val="32"/>
          <w:szCs w:val="32"/>
          <w:rtl/>
          <w:lang w:bidi="ar-KW"/>
        </w:rPr>
        <w:t xml:space="preserve"> </w:t>
      </w:r>
      <w:r w:rsidR="001969B4" w:rsidRPr="001969B4">
        <w:rPr>
          <w:rFonts w:asciiTheme="majorBidi" w:hAnsiTheme="majorBidi" w:cstheme="majorBidi"/>
          <w:sz w:val="32"/>
          <w:szCs w:val="32"/>
          <w:lang w:bidi="ar-KW"/>
        </w:rPr>
        <w:t>E(cell) =  E(cathode) - E(anode</w:t>
      </w:r>
    </w:p>
    <w:p w:rsidR="00AE7C86" w:rsidRPr="00AE7C86" w:rsidRDefault="006217F3" w:rsidP="00AE7C86">
      <w:pPr>
        <w:pStyle w:val="a4"/>
        <w:ind w:left="1080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685106F" wp14:editId="19D4608C">
            <wp:simplePos x="0" y="0"/>
            <wp:positionH relativeFrom="column">
              <wp:posOffset>58039</wp:posOffset>
            </wp:positionH>
            <wp:positionV relativeFrom="paragraph">
              <wp:posOffset>284049</wp:posOffset>
            </wp:positionV>
            <wp:extent cx="5626100" cy="3971925"/>
            <wp:effectExtent l="0" t="0" r="0" b="9525"/>
            <wp:wrapNone/>
            <wp:docPr id="3" name="صورة 2" descr="صورة تحتوي على منضدة&#10;&#10;تم إنشاء الوصف تلقائياً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A1A5342-041D-4BC8-A966-8654692692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2" descr="صورة تحتوي على منضدة&#10;&#10;تم إنشاء الوصف تلقائياً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A1A5342-041D-4BC8-A966-8654692692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C86" w:rsidRPr="00AE7C86" w:rsidSect="000A77B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31E"/>
    <w:multiLevelType w:val="hybridMultilevel"/>
    <w:tmpl w:val="461C03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4F27"/>
    <w:multiLevelType w:val="hybridMultilevel"/>
    <w:tmpl w:val="8402D9B0"/>
    <w:lvl w:ilvl="0" w:tplc="1654FE6E">
      <w:start w:val="1"/>
      <w:numFmt w:val="arabicAlpha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7D9D"/>
    <w:multiLevelType w:val="hybridMultilevel"/>
    <w:tmpl w:val="D402D6C2"/>
    <w:lvl w:ilvl="0" w:tplc="05304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73CE"/>
    <w:multiLevelType w:val="hybridMultilevel"/>
    <w:tmpl w:val="D188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EDA"/>
    <w:multiLevelType w:val="hybridMultilevel"/>
    <w:tmpl w:val="C6681BFE"/>
    <w:lvl w:ilvl="0" w:tplc="7848D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03A96"/>
    <w:multiLevelType w:val="hybridMultilevel"/>
    <w:tmpl w:val="3D0415CA"/>
    <w:lvl w:ilvl="0" w:tplc="F4D8C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94"/>
    <w:rsid w:val="00006E74"/>
    <w:rsid w:val="00010C12"/>
    <w:rsid w:val="00050BC9"/>
    <w:rsid w:val="00087F38"/>
    <w:rsid w:val="000A77B0"/>
    <w:rsid w:val="00191506"/>
    <w:rsid w:val="001969B4"/>
    <w:rsid w:val="001D2B94"/>
    <w:rsid w:val="002A7342"/>
    <w:rsid w:val="00313DAE"/>
    <w:rsid w:val="003372D0"/>
    <w:rsid w:val="00344D94"/>
    <w:rsid w:val="003B72AC"/>
    <w:rsid w:val="003C6B4B"/>
    <w:rsid w:val="0043337C"/>
    <w:rsid w:val="005746C3"/>
    <w:rsid w:val="006217F3"/>
    <w:rsid w:val="0069188E"/>
    <w:rsid w:val="006C280B"/>
    <w:rsid w:val="00794607"/>
    <w:rsid w:val="007B1D79"/>
    <w:rsid w:val="00A51F5B"/>
    <w:rsid w:val="00AB754E"/>
    <w:rsid w:val="00AE7C86"/>
    <w:rsid w:val="00B30D0C"/>
    <w:rsid w:val="00B674B8"/>
    <w:rsid w:val="00CA7693"/>
    <w:rsid w:val="00CB6DD2"/>
    <w:rsid w:val="00CE3D90"/>
    <w:rsid w:val="00D067E0"/>
    <w:rsid w:val="00E80961"/>
    <w:rsid w:val="00F52224"/>
    <w:rsid w:val="00FA15B6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46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46C3"/>
    <w:pPr>
      <w:ind w:left="720"/>
      <w:contextualSpacing/>
    </w:pPr>
  </w:style>
  <w:style w:type="table" w:styleId="a5">
    <w:name w:val="Table Grid"/>
    <w:basedOn w:val="a1"/>
    <w:uiPriority w:val="59"/>
    <w:rsid w:val="00E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B754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746C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746C3"/>
    <w:pPr>
      <w:ind w:left="720"/>
      <w:contextualSpacing/>
    </w:pPr>
  </w:style>
  <w:style w:type="table" w:styleId="a5">
    <w:name w:val="Table Grid"/>
    <w:basedOn w:val="a1"/>
    <w:uiPriority w:val="59"/>
    <w:rsid w:val="00E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B754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2021-03-14T21:53:00Z</dcterms:created>
  <dcterms:modified xsi:type="dcterms:W3CDTF">2021-03-28T23:16:00Z</dcterms:modified>
</cp:coreProperties>
</file>