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A654C1" w:rsidRDefault="00A7386B" w:rsidP="00A7386B">
      <w:pPr>
        <w:jc w:val="center"/>
        <w:rPr>
          <w:rFonts w:ascii="Dubai" w:hAnsi="Dubai" w:cs="Dubai" w:hint="cs"/>
          <w:color w:val="FF0000"/>
          <w:sz w:val="36"/>
          <w:szCs w:val="36"/>
          <w:rtl/>
        </w:rPr>
      </w:pPr>
      <w:r w:rsidRPr="00A654C1">
        <w:rPr>
          <w:rFonts w:ascii="Dubai" w:hAnsi="Dubai" w:cs="Dubai" w:hint="cs"/>
          <w:color w:val="FF0000"/>
          <w:sz w:val="36"/>
          <w:szCs w:val="36"/>
          <w:rtl/>
        </w:rPr>
        <w:t>الطيات</w:t>
      </w:r>
    </w:p>
    <w:p w:rsidR="00A7386B" w:rsidRDefault="00A7386B" w:rsidP="00A7386B">
      <w:pPr>
        <w:jc w:val="center"/>
        <w:rPr>
          <w:rFonts w:ascii="Dubai" w:hAnsi="Dubai" w:cs="Dubai"/>
          <w:sz w:val="32"/>
          <w:szCs w:val="32"/>
          <w:rtl/>
        </w:rPr>
      </w:pPr>
      <w:r>
        <w:rPr>
          <w:rFonts w:ascii="Dubai" w:hAnsi="Dubai" w:cs="Dubai"/>
          <w:noProof/>
          <w:sz w:val="32"/>
          <w:szCs w:val="32"/>
          <w:rtl/>
        </w:rPr>
        <w:drawing>
          <wp:inline distT="0" distB="0" distL="0" distR="0">
            <wp:extent cx="5731510" cy="345376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ains-1303620_1280-780x470.jpg"/>
                    <pic:cNvPicPr/>
                  </pic:nvPicPr>
                  <pic:blipFill>
                    <a:blip r:embed="rId5">
                      <a:extLst>
                        <a:ext uri="{28A0092B-C50C-407E-A947-70E740481C1C}">
                          <a14:useLocalDpi xmlns:a14="http://schemas.microsoft.com/office/drawing/2010/main" val="0"/>
                        </a:ext>
                      </a:extLst>
                    </a:blip>
                    <a:stretch>
                      <a:fillRect/>
                    </a:stretch>
                  </pic:blipFill>
                  <pic:spPr>
                    <a:xfrm>
                      <a:off x="0" y="0"/>
                      <a:ext cx="5731510" cy="3453765"/>
                    </a:xfrm>
                    <a:prstGeom prst="rect">
                      <a:avLst/>
                    </a:prstGeom>
                  </pic:spPr>
                </pic:pic>
              </a:graphicData>
            </a:graphic>
          </wp:inline>
        </w:drawing>
      </w:r>
    </w:p>
    <w:p w:rsidR="00A7386B" w:rsidRDefault="00A7386B" w:rsidP="00A7386B">
      <w:pPr>
        <w:rPr>
          <w:rFonts w:ascii="Dubai" w:hAnsi="Dubai" w:cs="Dubai"/>
          <w:sz w:val="32"/>
          <w:szCs w:val="32"/>
          <w:rtl/>
        </w:rPr>
      </w:pPr>
      <w:r w:rsidRPr="00A654C1">
        <w:rPr>
          <w:rFonts w:ascii="Dubai" w:hAnsi="Dubai" w:cs="Dubai"/>
          <w:color w:val="FF0000"/>
          <w:sz w:val="32"/>
          <w:szCs w:val="32"/>
          <w:rtl/>
        </w:rPr>
        <w:t>الطيّات</w:t>
      </w:r>
      <w:r>
        <w:rPr>
          <w:rFonts w:ascii="Dubai" w:hAnsi="Dubai" w:cs="Dubai"/>
          <w:sz w:val="32"/>
          <w:szCs w:val="32"/>
          <w:rtl/>
        </w:rPr>
        <w:t xml:space="preserve"> هي الانثناءات أو التم</w:t>
      </w:r>
      <w:r>
        <w:rPr>
          <w:rFonts w:ascii="Dubai" w:hAnsi="Dubai" w:cs="Dubai" w:hint="cs"/>
          <w:sz w:val="32"/>
          <w:szCs w:val="32"/>
          <w:rtl/>
        </w:rPr>
        <w:t>و</w:t>
      </w:r>
      <w:r w:rsidRPr="00A7386B">
        <w:rPr>
          <w:rFonts w:ascii="Dubai" w:hAnsi="Dubai" w:cs="Dubai"/>
          <w:sz w:val="32"/>
          <w:szCs w:val="32"/>
          <w:rtl/>
        </w:rPr>
        <w:t>جات التي تتشكل في الصخور نتيجة خضوعها لقوى الضغط، تكون الطيّات محدبة أو مقعرة</w:t>
      </w:r>
    </w:p>
    <w:p w:rsidR="00A7386B" w:rsidRPr="00A654C1" w:rsidRDefault="00A7386B" w:rsidP="00A7386B">
      <w:pPr>
        <w:rPr>
          <w:rFonts w:ascii="Dubai" w:hAnsi="Dubai" w:cs="Dubai"/>
          <w:color w:val="92D050"/>
          <w:sz w:val="32"/>
          <w:szCs w:val="32"/>
          <w:rtl/>
        </w:rPr>
      </w:pPr>
      <w:r w:rsidRPr="00A654C1">
        <w:rPr>
          <w:rFonts w:ascii="Dubai" w:hAnsi="Dubai" w:cs="Dubai" w:hint="cs"/>
          <w:color w:val="92D050"/>
          <w:sz w:val="32"/>
          <w:szCs w:val="32"/>
          <w:rtl/>
        </w:rPr>
        <w:t>أجزاء الطية:</w:t>
      </w:r>
    </w:p>
    <w:p w:rsidR="00A7386B" w:rsidRDefault="00A7386B" w:rsidP="00A7386B">
      <w:pPr>
        <w:pStyle w:val="a3"/>
        <w:numPr>
          <w:ilvl w:val="0"/>
          <w:numId w:val="1"/>
        </w:numPr>
        <w:rPr>
          <w:rFonts w:ascii="Dubai" w:hAnsi="Dubai" w:cs="Dubai"/>
          <w:sz w:val="32"/>
          <w:szCs w:val="32"/>
        </w:rPr>
      </w:pPr>
      <w:r w:rsidRPr="00A654C1">
        <w:rPr>
          <w:rFonts w:ascii="Dubai" w:hAnsi="Dubai" w:cs="Dubai"/>
          <w:color w:val="00B0F0"/>
          <w:sz w:val="32"/>
          <w:szCs w:val="32"/>
          <w:rtl/>
        </w:rPr>
        <w:t>الجناحان</w:t>
      </w:r>
      <w:r>
        <w:rPr>
          <w:rFonts w:ascii="Dubai" w:hAnsi="Dubai" w:cs="Dubai"/>
          <w:sz w:val="32"/>
          <w:szCs w:val="32"/>
        </w:rPr>
        <w:br/>
      </w:r>
      <w:r w:rsidRPr="00A7386B">
        <w:rPr>
          <w:rFonts w:ascii="Dubai" w:hAnsi="Dubai" w:cs="Dubai"/>
          <w:sz w:val="32"/>
          <w:szCs w:val="32"/>
          <w:rtl/>
        </w:rPr>
        <w:t>الجناحان هما طرفا الطبقة المثنية وهما يشبهان طرفي ورقة قمت بثنيها من وسطها ووضعتها على مكتبك، يمثل كل نصف من الورقة جناحاً من جناحي الطية</w:t>
      </w:r>
    </w:p>
    <w:p w:rsidR="00A7386B" w:rsidRDefault="00A7386B" w:rsidP="00A7386B">
      <w:pPr>
        <w:pStyle w:val="a3"/>
        <w:numPr>
          <w:ilvl w:val="0"/>
          <w:numId w:val="1"/>
        </w:numPr>
        <w:rPr>
          <w:rFonts w:ascii="Dubai" w:hAnsi="Dubai" w:cs="Dubai"/>
          <w:sz w:val="32"/>
          <w:szCs w:val="32"/>
        </w:rPr>
      </w:pPr>
      <w:r w:rsidRPr="00A654C1">
        <w:rPr>
          <w:rFonts w:ascii="Dubai" w:hAnsi="Dubai" w:cs="Dubai" w:hint="cs"/>
          <w:color w:val="00B0F0"/>
          <w:sz w:val="32"/>
          <w:szCs w:val="32"/>
          <w:rtl/>
        </w:rPr>
        <w:t>زاوية ميل الجناح واتجاهه</w:t>
      </w:r>
      <w:r>
        <w:rPr>
          <w:rFonts w:ascii="Dubai" w:hAnsi="Dubai" w:cs="Dubai"/>
          <w:sz w:val="32"/>
          <w:szCs w:val="32"/>
          <w:rtl/>
        </w:rPr>
        <w:br/>
      </w:r>
      <w:r w:rsidRPr="00A7386B">
        <w:rPr>
          <w:rFonts w:ascii="Dubai" w:hAnsi="Dubai" w:cs="Dubai"/>
          <w:sz w:val="32"/>
          <w:szCs w:val="32"/>
          <w:rtl/>
        </w:rPr>
        <w:t>هي الزاوية الواقعة بين جناح الطيّة والمستوى الأفقي، أمَّا اتجاه ميل الجناح فهو الاتجاه الجغرافي الذي يميل نحوه جناح العليّة</w:t>
      </w:r>
    </w:p>
    <w:p w:rsidR="00A7386B" w:rsidRDefault="00A7386B" w:rsidP="00A7386B">
      <w:pPr>
        <w:pStyle w:val="a3"/>
        <w:numPr>
          <w:ilvl w:val="0"/>
          <w:numId w:val="1"/>
        </w:numPr>
        <w:rPr>
          <w:rFonts w:ascii="Dubai" w:hAnsi="Dubai" w:cs="Dubai"/>
          <w:sz w:val="32"/>
          <w:szCs w:val="32"/>
        </w:rPr>
      </w:pPr>
      <w:r w:rsidRPr="00A654C1">
        <w:rPr>
          <w:rFonts w:ascii="Dubai" w:hAnsi="Dubai" w:cs="Dubai" w:hint="cs"/>
          <w:color w:val="00B0F0"/>
          <w:sz w:val="32"/>
          <w:szCs w:val="32"/>
          <w:rtl/>
        </w:rPr>
        <w:lastRenderedPageBreak/>
        <w:t>المستوى المحوري</w:t>
      </w:r>
      <w:r>
        <w:rPr>
          <w:rFonts w:ascii="Dubai" w:hAnsi="Dubai" w:cs="Dubai"/>
          <w:sz w:val="32"/>
          <w:szCs w:val="32"/>
          <w:rtl/>
        </w:rPr>
        <w:br/>
      </w:r>
      <w:r w:rsidRPr="00A7386B">
        <w:rPr>
          <w:rFonts w:ascii="Dubai" w:hAnsi="Dubai" w:cs="Dubai"/>
          <w:sz w:val="32"/>
          <w:szCs w:val="32"/>
          <w:rtl/>
        </w:rPr>
        <w:t>هو المستوى الوهمي الذي ينصف الزاوية بين جناحي الطية؛ وقد يكون رأسياً أو مائلاً أو أفقياً وفق درجة تماثل الطيّة</w:t>
      </w:r>
    </w:p>
    <w:p w:rsidR="00A7386B" w:rsidRDefault="00A7386B" w:rsidP="00A7386B">
      <w:pPr>
        <w:pStyle w:val="a3"/>
        <w:numPr>
          <w:ilvl w:val="0"/>
          <w:numId w:val="1"/>
        </w:numPr>
        <w:rPr>
          <w:rFonts w:ascii="Dubai" w:hAnsi="Dubai" w:cs="Dubai"/>
          <w:sz w:val="32"/>
          <w:szCs w:val="32"/>
        </w:rPr>
      </w:pPr>
      <w:r w:rsidRPr="00A654C1">
        <w:rPr>
          <w:rFonts w:ascii="Dubai" w:hAnsi="Dubai" w:cs="Dubai" w:hint="cs"/>
          <w:color w:val="00B0F0"/>
          <w:sz w:val="32"/>
          <w:szCs w:val="32"/>
          <w:rtl/>
        </w:rPr>
        <w:t>المحور</w:t>
      </w:r>
      <w:r>
        <w:rPr>
          <w:rFonts w:ascii="Dubai" w:hAnsi="Dubai" w:cs="Dubai"/>
          <w:sz w:val="32"/>
          <w:szCs w:val="32"/>
          <w:rtl/>
        </w:rPr>
        <w:br/>
        <w:t>هو الخط الوهم</w:t>
      </w:r>
      <w:r>
        <w:rPr>
          <w:rFonts w:ascii="Dubai" w:hAnsi="Dubai" w:cs="Dubai" w:hint="cs"/>
          <w:sz w:val="32"/>
          <w:szCs w:val="32"/>
          <w:rtl/>
        </w:rPr>
        <w:t>ي</w:t>
      </w:r>
      <w:r w:rsidRPr="00A7386B">
        <w:rPr>
          <w:rFonts w:ascii="Dubai" w:hAnsi="Dubai" w:cs="Dubai"/>
          <w:sz w:val="32"/>
          <w:szCs w:val="32"/>
          <w:rtl/>
        </w:rPr>
        <w:t xml:space="preserve"> الذي ينصف زاوية قمّة الطيّة أو قعرها وذلك بحسب</w:t>
      </w:r>
      <w:r>
        <w:rPr>
          <w:rFonts w:ascii="Dubai" w:hAnsi="Dubai" w:cs="Dubai" w:hint="cs"/>
          <w:sz w:val="32"/>
          <w:szCs w:val="32"/>
          <w:rtl/>
        </w:rPr>
        <w:t xml:space="preserve"> </w:t>
      </w:r>
      <w:r w:rsidRPr="00A7386B">
        <w:rPr>
          <w:rFonts w:ascii="Dubai" w:hAnsi="Dubai" w:cs="Dubai"/>
          <w:sz w:val="32"/>
          <w:szCs w:val="32"/>
          <w:rtl/>
        </w:rPr>
        <w:t>نوعها وينتج من تقاطع المستوى المحوري مع الطبقة العلوية</w:t>
      </w:r>
    </w:p>
    <w:p w:rsidR="00A7386B" w:rsidRDefault="00A7386B" w:rsidP="00A7386B">
      <w:pPr>
        <w:pStyle w:val="a3"/>
        <w:numPr>
          <w:ilvl w:val="0"/>
          <w:numId w:val="1"/>
        </w:numPr>
        <w:rPr>
          <w:rFonts w:ascii="Dubai" w:hAnsi="Dubai" w:cs="Dubai"/>
          <w:sz w:val="32"/>
          <w:szCs w:val="32"/>
        </w:rPr>
      </w:pPr>
      <w:r w:rsidRPr="00A654C1">
        <w:rPr>
          <w:rFonts w:ascii="Dubai" w:hAnsi="Dubai" w:cs="Dubai" w:hint="cs"/>
          <w:color w:val="00B0F0"/>
          <w:sz w:val="32"/>
          <w:szCs w:val="32"/>
          <w:rtl/>
        </w:rPr>
        <w:t>قمة الطية وقعرها</w:t>
      </w:r>
      <w:r>
        <w:rPr>
          <w:rFonts w:ascii="Dubai" w:hAnsi="Dubai" w:cs="Dubai"/>
          <w:sz w:val="32"/>
          <w:szCs w:val="32"/>
          <w:rtl/>
        </w:rPr>
        <w:br/>
      </w:r>
      <w:r w:rsidRPr="00A7386B">
        <w:rPr>
          <w:rFonts w:ascii="Dubai" w:hAnsi="Dubai" w:cs="Dubai"/>
          <w:sz w:val="32"/>
          <w:szCs w:val="32"/>
          <w:rtl/>
        </w:rPr>
        <w:t>قمّة الطيّة هي أعلى نقطة في الطيّات المحدبة؛ وقعرها هو أدنى نقطة في الطيّات المقعرة</w:t>
      </w:r>
    </w:p>
    <w:p w:rsidR="00A7386B" w:rsidRDefault="00A7386B" w:rsidP="00A7386B">
      <w:pPr>
        <w:jc w:val="center"/>
        <w:rPr>
          <w:rFonts w:ascii="Dubai" w:hAnsi="Dubai" w:cs="Dubai"/>
          <w:sz w:val="32"/>
          <w:szCs w:val="32"/>
          <w:rtl/>
        </w:rPr>
      </w:pPr>
      <w:r>
        <w:rPr>
          <w:rFonts w:ascii="Dubai" w:hAnsi="Dubai" w:cs="Dubai"/>
          <w:noProof/>
          <w:sz w:val="32"/>
          <w:szCs w:val="32"/>
          <w:rtl/>
        </w:rPr>
        <w:drawing>
          <wp:inline distT="0" distB="0" distL="0" distR="0">
            <wp:extent cx="3848637" cy="2419688"/>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6">
                      <a:extLst>
                        <a:ext uri="{28A0092B-C50C-407E-A947-70E740481C1C}">
                          <a14:useLocalDpi xmlns:a14="http://schemas.microsoft.com/office/drawing/2010/main" val="0"/>
                        </a:ext>
                      </a:extLst>
                    </a:blip>
                    <a:stretch>
                      <a:fillRect/>
                    </a:stretch>
                  </pic:blipFill>
                  <pic:spPr>
                    <a:xfrm>
                      <a:off x="0" y="0"/>
                      <a:ext cx="3848637" cy="2419688"/>
                    </a:xfrm>
                    <a:prstGeom prst="rect">
                      <a:avLst/>
                    </a:prstGeom>
                  </pic:spPr>
                </pic:pic>
              </a:graphicData>
            </a:graphic>
          </wp:inline>
        </w:drawing>
      </w:r>
    </w:p>
    <w:p w:rsidR="00A654C1" w:rsidRDefault="00A7386B" w:rsidP="00A654C1">
      <w:pPr>
        <w:rPr>
          <w:rFonts w:ascii="Dubai" w:hAnsi="Dubai" w:cs="Dubai"/>
          <w:sz w:val="32"/>
          <w:szCs w:val="32"/>
          <w:rtl/>
        </w:rPr>
      </w:pPr>
      <w:r w:rsidRPr="00A654C1">
        <w:rPr>
          <w:rFonts w:ascii="Dubai" w:hAnsi="Dubai" w:cs="Dubai" w:hint="cs"/>
          <w:color w:val="92D050"/>
          <w:sz w:val="32"/>
          <w:szCs w:val="32"/>
          <w:rtl/>
        </w:rPr>
        <w:t>تصنيف الطيات:</w:t>
      </w:r>
      <w:r>
        <w:rPr>
          <w:rFonts w:ascii="Dubai" w:hAnsi="Dubai" w:cs="Dubai"/>
          <w:sz w:val="32"/>
          <w:szCs w:val="32"/>
          <w:rtl/>
        </w:rPr>
        <w:br/>
      </w:r>
      <w:r w:rsidRPr="00A654C1">
        <w:rPr>
          <w:rFonts w:ascii="Dubai" w:hAnsi="Dubai" w:cs="Dubai" w:hint="cs"/>
          <w:sz w:val="32"/>
          <w:szCs w:val="32"/>
          <w:u w:val="single"/>
          <w:rtl/>
        </w:rPr>
        <w:t>على أساس الجناحين</w:t>
      </w:r>
    </w:p>
    <w:p w:rsidR="00A654C1" w:rsidRDefault="00A654C1" w:rsidP="00A654C1">
      <w:pPr>
        <w:pStyle w:val="a3"/>
        <w:numPr>
          <w:ilvl w:val="0"/>
          <w:numId w:val="5"/>
        </w:numPr>
        <w:rPr>
          <w:rFonts w:ascii="Dubai" w:hAnsi="Dubai" w:cs="Dubai"/>
          <w:sz w:val="32"/>
          <w:szCs w:val="32"/>
        </w:rPr>
      </w:pPr>
      <w:r w:rsidRPr="00A654C1">
        <w:rPr>
          <w:rFonts w:ascii="Dubai" w:hAnsi="Dubai" w:cs="Dubai"/>
          <w:color w:val="00B0F0"/>
          <w:sz w:val="32"/>
          <w:szCs w:val="32"/>
          <w:rtl/>
        </w:rPr>
        <w:t xml:space="preserve">طية محدبة: </w:t>
      </w:r>
      <w:r w:rsidRPr="00A654C1">
        <w:rPr>
          <w:rFonts w:ascii="Dubai" w:hAnsi="Dubai" w:cs="Dubai"/>
          <w:sz w:val="32"/>
          <w:szCs w:val="32"/>
          <w:rtl/>
        </w:rPr>
        <w:t>وفيها يتقارب جناحا الطية نحو الأعلى؛ أي أن الجناحين يميلان بعيداً عن المستوى المحوري للطية؛ وينتج بتأثير قوى الشد</w:t>
      </w:r>
    </w:p>
    <w:p w:rsidR="00A7386B" w:rsidRPr="00A654C1" w:rsidRDefault="00A654C1" w:rsidP="00A654C1">
      <w:pPr>
        <w:pStyle w:val="a3"/>
        <w:numPr>
          <w:ilvl w:val="0"/>
          <w:numId w:val="5"/>
        </w:numPr>
        <w:rPr>
          <w:rFonts w:ascii="Dubai" w:hAnsi="Dubai" w:cs="Dubai"/>
          <w:sz w:val="32"/>
          <w:szCs w:val="32"/>
          <w:rtl/>
        </w:rPr>
      </w:pPr>
      <w:r w:rsidRPr="00A654C1">
        <w:rPr>
          <w:rFonts w:ascii="Dubai" w:hAnsi="Dubai" w:cs="Dubai"/>
          <w:color w:val="00B0F0"/>
          <w:sz w:val="32"/>
          <w:szCs w:val="32"/>
          <w:rtl/>
        </w:rPr>
        <w:t xml:space="preserve">طية مقعرة: </w:t>
      </w:r>
      <w:r w:rsidRPr="00A654C1">
        <w:rPr>
          <w:rFonts w:ascii="Dubai" w:hAnsi="Dubai" w:cs="Dubai"/>
          <w:sz w:val="32"/>
          <w:szCs w:val="32"/>
          <w:rtl/>
        </w:rPr>
        <w:t>وفيها يتقارب جناحا الطية نحو الأسفل أي أن الجناحين يميلان نحو المستوى المحوري للطية؛ وتنتج بتأثير قوى الضغط</w:t>
      </w:r>
      <w:r w:rsidR="00A7386B" w:rsidRPr="00A654C1">
        <w:rPr>
          <w:rFonts w:ascii="Dubai" w:hAnsi="Dubai" w:cs="Dubai"/>
          <w:sz w:val="32"/>
          <w:szCs w:val="32"/>
          <w:rtl/>
        </w:rPr>
        <w:br/>
      </w:r>
    </w:p>
    <w:p w:rsidR="00A7386B" w:rsidRDefault="00A7386B" w:rsidP="00A7386B">
      <w:pPr>
        <w:jc w:val="center"/>
        <w:rPr>
          <w:rFonts w:ascii="Dubai" w:hAnsi="Dubai" w:cs="Dubai" w:hint="cs"/>
          <w:sz w:val="32"/>
          <w:szCs w:val="32"/>
        </w:rPr>
      </w:pPr>
      <w:r>
        <w:rPr>
          <w:rFonts w:ascii="Dubai" w:hAnsi="Dubai" w:cs="Dubai" w:hint="cs"/>
          <w:noProof/>
          <w:sz w:val="32"/>
          <w:szCs w:val="32"/>
        </w:rPr>
        <w:lastRenderedPageBreak/>
        <w:drawing>
          <wp:inline distT="0" distB="0" distL="0" distR="0">
            <wp:extent cx="2466975" cy="1881068"/>
            <wp:effectExtent l="0" t="0" r="0" b="508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077.jpg"/>
                    <pic:cNvPicPr/>
                  </pic:nvPicPr>
                  <pic:blipFill>
                    <a:blip r:embed="rId7">
                      <a:extLst>
                        <a:ext uri="{28A0092B-C50C-407E-A947-70E740481C1C}">
                          <a14:useLocalDpi xmlns:a14="http://schemas.microsoft.com/office/drawing/2010/main" val="0"/>
                        </a:ext>
                      </a:extLst>
                    </a:blip>
                    <a:stretch>
                      <a:fillRect/>
                    </a:stretch>
                  </pic:blipFill>
                  <pic:spPr>
                    <a:xfrm>
                      <a:off x="0" y="0"/>
                      <a:ext cx="2473368" cy="1885943"/>
                    </a:xfrm>
                    <a:prstGeom prst="rect">
                      <a:avLst/>
                    </a:prstGeom>
                  </pic:spPr>
                </pic:pic>
              </a:graphicData>
            </a:graphic>
          </wp:inline>
        </w:drawing>
      </w:r>
    </w:p>
    <w:p w:rsidR="00A7386B" w:rsidRPr="00A654C1" w:rsidRDefault="00A7386B" w:rsidP="00A7386B">
      <w:pPr>
        <w:rPr>
          <w:rFonts w:ascii="Dubai" w:hAnsi="Dubai" w:cs="Dubai"/>
          <w:sz w:val="32"/>
          <w:szCs w:val="32"/>
          <w:u w:val="single"/>
          <w:rtl/>
        </w:rPr>
      </w:pPr>
      <w:bookmarkStart w:id="0" w:name="_GoBack"/>
      <w:r w:rsidRPr="00A654C1">
        <w:rPr>
          <w:rFonts w:ascii="Dubai" w:hAnsi="Dubai" w:cs="Dubai" w:hint="cs"/>
          <w:sz w:val="32"/>
          <w:szCs w:val="32"/>
          <w:u w:val="single"/>
          <w:rtl/>
        </w:rPr>
        <w:t>على أساس مقدار ميل جناحين:</w:t>
      </w:r>
    </w:p>
    <w:bookmarkEnd w:id="0"/>
    <w:p w:rsidR="00A654C1" w:rsidRPr="00A654C1" w:rsidRDefault="00A654C1" w:rsidP="00A654C1">
      <w:pPr>
        <w:pStyle w:val="a3"/>
        <w:numPr>
          <w:ilvl w:val="0"/>
          <w:numId w:val="2"/>
        </w:numPr>
        <w:rPr>
          <w:rFonts w:ascii="Dubai" w:hAnsi="Dubai" w:cs="Dubai"/>
          <w:sz w:val="32"/>
          <w:szCs w:val="32"/>
          <w:rtl/>
        </w:rPr>
      </w:pPr>
      <w:r w:rsidRPr="00A654C1">
        <w:rPr>
          <w:rFonts w:ascii="Dubai" w:hAnsi="Dubai" w:cs="Dubai"/>
          <w:color w:val="00B0F0"/>
          <w:sz w:val="32"/>
          <w:szCs w:val="32"/>
          <w:rtl/>
        </w:rPr>
        <w:t xml:space="preserve">طية متماثلة: </w:t>
      </w:r>
      <w:r w:rsidRPr="00A654C1">
        <w:rPr>
          <w:rFonts w:ascii="Dubai" w:hAnsi="Dubai" w:cs="Dubai"/>
          <w:sz w:val="32"/>
          <w:szCs w:val="32"/>
          <w:rtl/>
        </w:rPr>
        <w:t>وتنشاً عندما يميل جناحا الطية (المحدبة والمقعرة) بزاوية ميل متساوية في الاتجاهين ويكون المستوى المحوري لكل منهما رأسياً وتتكون عادة متل هذه الطيات عندما تتعرض الطبقات لضغط متساوٍ من الجانبين</w:t>
      </w:r>
    </w:p>
    <w:p w:rsidR="00A654C1" w:rsidRPr="00A654C1" w:rsidRDefault="00A654C1" w:rsidP="00A654C1">
      <w:pPr>
        <w:pStyle w:val="a3"/>
        <w:numPr>
          <w:ilvl w:val="0"/>
          <w:numId w:val="2"/>
        </w:numPr>
        <w:rPr>
          <w:rFonts w:ascii="Dubai" w:hAnsi="Dubai" w:cs="Dubai"/>
          <w:sz w:val="32"/>
          <w:szCs w:val="32"/>
          <w:rtl/>
        </w:rPr>
      </w:pPr>
      <w:r w:rsidRPr="00A654C1">
        <w:rPr>
          <w:rFonts w:ascii="Dubai" w:hAnsi="Dubai" w:cs="Dubai"/>
          <w:color w:val="00B0F0"/>
          <w:sz w:val="32"/>
          <w:szCs w:val="32"/>
          <w:rtl/>
        </w:rPr>
        <w:t xml:space="preserve">طية غير متماثلة: </w:t>
      </w:r>
      <w:r w:rsidRPr="00A654C1">
        <w:rPr>
          <w:rFonts w:ascii="Dubai" w:hAnsi="Dubai" w:cs="Dubai"/>
          <w:sz w:val="32"/>
          <w:szCs w:val="32"/>
          <w:rtl/>
        </w:rPr>
        <w:t>وتنشأ عندما يميل كل جناح من جناحي الطية (المحدبة والمقعرة) بزاوية ميل تختلف عن الأخرى، وبذلك يصبح المستوى المحوري للطية مائلاً عن المستوى الراسي، وتتكون هذه الطية عندما يكون الضغط من أحد الجانبين أكثر من الآخر فيكون ميل أحد الجناحين أكبر من ميل الآخر</w:t>
      </w:r>
    </w:p>
    <w:p w:rsidR="00A654C1" w:rsidRPr="00A654C1" w:rsidRDefault="00A654C1" w:rsidP="00A654C1">
      <w:pPr>
        <w:pStyle w:val="a3"/>
        <w:numPr>
          <w:ilvl w:val="0"/>
          <w:numId w:val="2"/>
        </w:numPr>
        <w:rPr>
          <w:rFonts w:ascii="Dubai" w:hAnsi="Dubai" w:cs="Dubai"/>
          <w:sz w:val="32"/>
          <w:szCs w:val="32"/>
          <w:rtl/>
        </w:rPr>
      </w:pPr>
      <w:r w:rsidRPr="00A654C1">
        <w:rPr>
          <w:rFonts w:ascii="Dubai" w:hAnsi="Dubai" w:cs="Dubai"/>
          <w:color w:val="00B0F0"/>
          <w:sz w:val="32"/>
          <w:szCs w:val="32"/>
          <w:rtl/>
        </w:rPr>
        <w:t>ط</w:t>
      </w:r>
      <w:r w:rsidRPr="00A654C1">
        <w:rPr>
          <w:rFonts w:ascii="Dubai" w:hAnsi="Dubai" w:cs="Dubai"/>
          <w:color w:val="00B0F0"/>
          <w:sz w:val="32"/>
          <w:szCs w:val="32"/>
          <w:rtl/>
        </w:rPr>
        <w:t xml:space="preserve">ية مضطجعة (نائمة): </w:t>
      </w:r>
      <w:r w:rsidRPr="00A654C1">
        <w:rPr>
          <w:rFonts w:ascii="Dubai" w:hAnsi="Dubai" w:cs="Dubai"/>
          <w:sz w:val="32"/>
          <w:szCs w:val="32"/>
          <w:rtl/>
        </w:rPr>
        <w:t>وتنشأ عندما يصبح جناحا الطية في وضع أفقي تقريبا نتيجة الضغط المتزايد ويكون المستوى المحوري لهذه الطية أفقياً حيث تصبح الطبقات القديمة فوق الطبقات الأحدث منها</w:t>
      </w:r>
    </w:p>
    <w:p w:rsidR="00A654C1" w:rsidRPr="00A654C1" w:rsidRDefault="00A654C1" w:rsidP="00A654C1">
      <w:pPr>
        <w:pStyle w:val="a3"/>
        <w:numPr>
          <w:ilvl w:val="0"/>
          <w:numId w:val="2"/>
        </w:numPr>
        <w:rPr>
          <w:rFonts w:ascii="Dubai" w:hAnsi="Dubai" w:cs="Dubai"/>
          <w:sz w:val="32"/>
          <w:szCs w:val="32"/>
          <w:rtl/>
        </w:rPr>
      </w:pPr>
      <w:r w:rsidRPr="00A654C1">
        <w:rPr>
          <w:rFonts w:ascii="Dubai" w:hAnsi="Dubai" w:cs="Dubai"/>
          <w:color w:val="00B0F0"/>
          <w:sz w:val="32"/>
          <w:szCs w:val="32"/>
          <w:rtl/>
        </w:rPr>
        <w:t xml:space="preserve">طية مقلوبة: </w:t>
      </w:r>
      <w:r w:rsidRPr="00A654C1">
        <w:rPr>
          <w:rFonts w:ascii="Dubai" w:hAnsi="Dubai" w:cs="Dubai"/>
          <w:sz w:val="32"/>
          <w:szCs w:val="32"/>
          <w:rtl/>
        </w:rPr>
        <w:t>هي تلك التي يزيد فيها مقّدار عدم التماثل حتى يزيد الميل في أحد جناحيها على 90؛ وفي هذه الحالة يكون المستوى المحوري مائلاً عن المستوى الرأسي بدرجة كبيرة وتكون الطبقات المكونة لأحد الجناحين مقلوبة</w:t>
      </w:r>
    </w:p>
    <w:p w:rsidR="00A654C1" w:rsidRPr="00A654C1" w:rsidRDefault="00A654C1" w:rsidP="00A654C1">
      <w:pPr>
        <w:pStyle w:val="a3"/>
        <w:numPr>
          <w:ilvl w:val="0"/>
          <w:numId w:val="2"/>
        </w:numPr>
        <w:rPr>
          <w:rFonts w:ascii="Dubai" w:hAnsi="Dubai" w:cs="Dubai"/>
          <w:color w:val="00B0F0"/>
          <w:sz w:val="32"/>
          <w:szCs w:val="32"/>
          <w:rtl/>
        </w:rPr>
      </w:pPr>
      <w:r w:rsidRPr="00A654C1">
        <w:rPr>
          <w:rFonts w:ascii="Dubai" w:hAnsi="Dubai" w:cs="Dubai"/>
          <w:color w:val="00B0F0"/>
          <w:sz w:val="32"/>
          <w:szCs w:val="32"/>
          <w:rtl/>
        </w:rPr>
        <w:t>القبة</w:t>
      </w:r>
    </w:p>
    <w:sectPr w:rsidR="00A654C1" w:rsidRPr="00A654C1"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AA88"/>
      </v:shape>
    </w:pict>
  </w:numPicBullet>
  <w:abstractNum w:abstractNumId="0" w15:restartNumberingAfterBreak="0">
    <w:nsid w:val="0475384B"/>
    <w:multiLevelType w:val="hybridMultilevel"/>
    <w:tmpl w:val="9A64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3EFE"/>
    <w:multiLevelType w:val="hybridMultilevel"/>
    <w:tmpl w:val="BC1C3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27EE1"/>
    <w:multiLevelType w:val="hybridMultilevel"/>
    <w:tmpl w:val="9F786F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1041"/>
    <w:multiLevelType w:val="hybridMultilevel"/>
    <w:tmpl w:val="7C24CC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BA7174"/>
    <w:multiLevelType w:val="hybridMultilevel"/>
    <w:tmpl w:val="8056D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F6"/>
    <w:rsid w:val="0018593F"/>
    <w:rsid w:val="00A654C1"/>
    <w:rsid w:val="00A7386B"/>
    <w:rsid w:val="00C127F6"/>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6C18"/>
  <w15:chartTrackingRefBased/>
  <w15:docId w15:val="{2E8D75D2-3520-483C-8D79-CFDA9239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290</Words>
  <Characters>1659</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2021-03-29T20:57:00Z</dcterms:created>
  <dcterms:modified xsi:type="dcterms:W3CDTF">2021-03-29T21:14:00Z</dcterms:modified>
</cp:coreProperties>
</file>