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8211F0" w:rsidRDefault="00373EC0" w:rsidP="00373EC0">
      <w:pPr>
        <w:jc w:val="center"/>
        <w:rPr>
          <w:rFonts w:ascii="Dubai" w:hAnsi="Dubai" w:cs="Dubai" w:hint="cs"/>
          <w:color w:val="FF0000"/>
          <w:sz w:val="36"/>
          <w:szCs w:val="36"/>
          <w:rtl/>
        </w:rPr>
      </w:pPr>
      <w:r w:rsidRPr="008211F0">
        <w:rPr>
          <w:rFonts w:ascii="Dubai" w:hAnsi="Dubai" w:cs="Dubai" w:hint="cs"/>
          <w:color w:val="FF0000"/>
          <w:sz w:val="36"/>
          <w:szCs w:val="36"/>
          <w:rtl/>
        </w:rPr>
        <w:t>قراءة تاريخ الأرض على الصخور</w:t>
      </w:r>
    </w:p>
    <w:p w:rsidR="00373EC0" w:rsidRDefault="00373EC0" w:rsidP="00373EC0">
      <w:pPr>
        <w:jc w:val="center"/>
        <w:rPr>
          <w:rFonts w:ascii="Dubai" w:hAnsi="Dubai" w:cs="Dubai"/>
          <w:sz w:val="32"/>
          <w:szCs w:val="32"/>
          <w:rtl/>
        </w:rPr>
      </w:pPr>
      <w:r>
        <w:rPr>
          <w:rFonts w:ascii="Dubai" w:hAnsi="Dubai" w:cs="Dubai"/>
          <w:noProof/>
          <w:sz w:val="32"/>
          <w:szCs w:val="32"/>
          <w:rtl/>
        </w:rPr>
        <w:drawing>
          <wp:inline distT="0" distB="0" distL="0" distR="0">
            <wp:extent cx="5731510" cy="210502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قراءة تاريخ الأرض في الصخور.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05025"/>
                    </a:xfrm>
                    <a:prstGeom prst="rect">
                      <a:avLst/>
                    </a:prstGeom>
                  </pic:spPr>
                </pic:pic>
              </a:graphicData>
            </a:graphic>
          </wp:inline>
        </w:drawing>
      </w:r>
    </w:p>
    <w:p w:rsidR="00373EC0" w:rsidRDefault="00373EC0" w:rsidP="00373EC0">
      <w:pPr>
        <w:rPr>
          <w:rFonts w:ascii="Dubai" w:hAnsi="Dubai" w:cs="Dubai"/>
          <w:sz w:val="32"/>
          <w:szCs w:val="32"/>
          <w:rtl/>
        </w:rPr>
      </w:pPr>
      <w:r w:rsidRPr="00373EC0">
        <w:rPr>
          <w:rFonts w:ascii="Dubai" w:hAnsi="Dubai" w:cs="Dubai"/>
          <w:sz w:val="32"/>
          <w:szCs w:val="32"/>
          <w:rtl/>
        </w:rPr>
        <w:t>تُعَدَ الجبال من أهمّ المعالم الطبيعية المدهشة على كوكبنا، أسر هذا الجمال الشعراء والرسّامين والمصوّرين والعلماء وبالرغم من اجتهاد العلماء في تفسير ظواهر الأرض وطرائق تشكيلها والعمليات التي تحدث فيها، ظل موضوع تقدير عمر الصخور يحتل أهمّية كبيرة لأنّه يساعد في ترتيب الأحداث وفهم تاريخ الأرض</w:t>
      </w:r>
    </w:p>
    <w:p w:rsidR="00373EC0" w:rsidRPr="008211F0" w:rsidRDefault="00373EC0" w:rsidP="00373EC0">
      <w:pPr>
        <w:rPr>
          <w:rFonts w:ascii="Dubai" w:hAnsi="Dubai" w:cs="Dubai"/>
          <w:color w:val="92D050"/>
          <w:sz w:val="32"/>
          <w:szCs w:val="32"/>
          <w:rtl/>
        </w:rPr>
      </w:pPr>
      <w:r w:rsidRPr="008211F0">
        <w:rPr>
          <w:rFonts w:ascii="Dubai" w:hAnsi="Dubai" w:cs="Dubai" w:hint="cs"/>
          <w:color w:val="92D050"/>
          <w:sz w:val="32"/>
          <w:szCs w:val="32"/>
          <w:rtl/>
        </w:rPr>
        <w:t>تقدير عمر الصخور</w:t>
      </w:r>
    </w:p>
    <w:p w:rsidR="00373EC0" w:rsidRPr="00373EC0" w:rsidRDefault="00373EC0" w:rsidP="00373EC0">
      <w:pPr>
        <w:pStyle w:val="a3"/>
        <w:numPr>
          <w:ilvl w:val="0"/>
          <w:numId w:val="1"/>
        </w:numPr>
        <w:rPr>
          <w:rFonts w:ascii="Dubai" w:hAnsi="Dubai" w:cs="Dubai"/>
          <w:sz w:val="32"/>
          <w:szCs w:val="32"/>
          <w:rtl/>
        </w:rPr>
      </w:pPr>
      <w:r w:rsidRPr="00373EC0">
        <w:rPr>
          <w:rFonts w:ascii="Dubai" w:hAnsi="Dubai" w:cs="Dubai"/>
          <w:sz w:val="32"/>
          <w:szCs w:val="32"/>
          <w:rtl/>
        </w:rPr>
        <w:t>تن</w:t>
      </w:r>
      <w:r>
        <w:rPr>
          <w:rFonts w:ascii="Dubai" w:hAnsi="Dubai" w:cs="Dubai"/>
          <w:sz w:val="32"/>
          <w:szCs w:val="32"/>
          <w:rtl/>
        </w:rPr>
        <w:t xml:space="preserve">شأ الصخور الرسوبية في وضع أفقي </w:t>
      </w:r>
      <w:r>
        <w:rPr>
          <w:rFonts w:ascii="Dubai" w:hAnsi="Dubai" w:cs="Dubai" w:hint="cs"/>
          <w:sz w:val="32"/>
          <w:szCs w:val="32"/>
          <w:rtl/>
        </w:rPr>
        <w:t>ب</w:t>
      </w:r>
      <w:r>
        <w:rPr>
          <w:rFonts w:ascii="Dubai" w:hAnsi="Dubai" w:cs="Dubai"/>
          <w:sz w:val="32"/>
          <w:szCs w:val="32"/>
          <w:rtl/>
        </w:rPr>
        <w:t>تأثير الجاذبية الأرضية عليها،</w:t>
      </w:r>
      <w:r>
        <w:rPr>
          <w:rFonts w:ascii="Dubai" w:hAnsi="Dubai" w:cs="Dubai" w:hint="cs"/>
          <w:sz w:val="32"/>
          <w:szCs w:val="32"/>
          <w:rtl/>
        </w:rPr>
        <w:t xml:space="preserve"> </w:t>
      </w:r>
      <w:r>
        <w:rPr>
          <w:rFonts w:ascii="Dubai" w:hAnsi="Dubai" w:cs="Dubai"/>
          <w:sz w:val="32"/>
          <w:szCs w:val="32"/>
          <w:rtl/>
        </w:rPr>
        <w:t>و</w:t>
      </w:r>
      <w:r w:rsidRPr="00373EC0">
        <w:rPr>
          <w:rFonts w:ascii="Dubai" w:hAnsi="Dubai" w:cs="Dubai"/>
          <w:sz w:val="32"/>
          <w:szCs w:val="32"/>
          <w:rtl/>
        </w:rPr>
        <w:t>بالتالي عند ترسيب الرواسب في قاع ال</w:t>
      </w:r>
      <w:r>
        <w:rPr>
          <w:rFonts w:ascii="Dubai" w:hAnsi="Dubai" w:cs="Dubai"/>
          <w:sz w:val="32"/>
          <w:szCs w:val="32"/>
          <w:rtl/>
        </w:rPr>
        <w:t>بحر أو في أي حوض رسوبي تكون ط</w:t>
      </w:r>
      <w:r>
        <w:rPr>
          <w:rFonts w:ascii="Dubai" w:hAnsi="Dubai" w:cs="Dubai" w:hint="cs"/>
          <w:sz w:val="32"/>
          <w:szCs w:val="32"/>
          <w:rtl/>
        </w:rPr>
        <w:t>ب</w:t>
      </w:r>
      <w:r>
        <w:rPr>
          <w:rFonts w:ascii="Dubai" w:hAnsi="Dubai" w:cs="Dubai"/>
          <w:sz w:val="32"/>
          <w:szCs w:val="32"/>
          <w:rtl/>
        </w:rPr>
        <w:t>ق</w:t>
      </w:r>
      <w:r>
        <w:rPr>
          <w:rFonts w:ascii="Dubai" w:hAnsi="Dubai" w:cs="Dubai" w:hint="cs"/>
          <w:sz w:val="32"/>
          <w:szCs w:val="32"/>
          <w:rtl/>
        </w:rPr>
        <w:t>ة</w:t>
      </w:r>
      <w:r w:rsidRPr="00373EC0">
        <w:rPr>
          <w:rFonts w:ascii="Dubai" w:hAnsi="Dubai" w:cs="Dubai"/>
          <w:sz w:val="32"/>
          <w:szCs w:val="32"/>
          <w:rtl/>
        </w:rPr>
        <w:t xml:space="preserve"> أفقية موازية لسطح الأرض </w:t>
      </w:r>
    </w:p>
    <w:p w:rsidR="00373EC0" w:rsidRPr="00373EC0" w:rsidRDefault="00373EC0" w:rsidP="00373EC0">
      <w:pPr>
        <w:pStyle w:val="a3"/>
        <w:numPr>
          <w:ilvl w:val="0"/>
          <w:numId w:val="1"/>
        </w:numPr>
        <w:rPr>
          <w:rFonts w:ascii="Dubai" w:hAnsi="Dubai" w:cs="Dubai"/>
          <w:sz w:val="32"/>
          <w:szCs w:val="32"/>
          <w:rtl/>
        </w:rPr>
      </w:pPr>
      <w:r w:rsidRPr="00373EC0">
        <w:rPr>
          <w:rFonts w:ascii="Dubai" w:hAnsi="Dubai" w:cs="Dubai"/>
          <w:sz w:val="32"/>
          <w:szCs w:val="32"/>
          <w:rtl/>
        </w:rPr>
        <w:t xml:space="preserve">عندما نرى طبقات مسطحة نعرف أنها لم تتعرض لما قد يغير وضعها </w:t>
      </w:r>
    </w:p>
    <w:p w:rsidR="00373EC0" w:rsidRDefault="00373EC0" w:rsidP="00373EC0">
      <w:pPr>
        <w:pStyle w:val="a3"/>
        <w:numPr>
          <w:ilvl w:val="0"/>
          <w:numId w:val="1"/>
        </w:numPr>
        <w:rPr>
          <w:rFonts w:ascii="Dubai" w:hAnsi="Dubai" w:cs="Dubai"/>
          <w:sz w:val="32"/>
          <w:szCs w:val="32"/>
        </w:rPr>
      </w:pPr>
      <w:r>
        <w:rPr>
          <w:rFonts w:ascii="Dubai" w:hAnsi="Dubai" w:cs="Dubai"/>
          <w:sz w:val="32"/>
          <w:szCs w:val="32"/>
          <w:rtl/>
        </w:rPr>
        <w:t xml:space="preserve">يمكن تقدير العمر العددي المطلق </w:t>
      </w:r>
      <w:r>
        <w:rPr>
          <w:rFonts w:ascii="Dubai" w:hAnsi="Dubai" w:cs="Dubai" w:hint="cs"/>
          <w:sz w:val="32"/>
          <w:szCs w:val="32"/>
          <w:rtl/>
        </w:rPr>
        <w:t>ب</w:t>
      </w:r>
      <w:r w:rsidRPr="00373EC0">
        <w:rPr>
          <w:rFonts w:ascii="Dubai" w:hAnsi="Dubai" w:cs="Dubai"/>
          <w:sz w:val="32"/>
          <w:szCs w:val="32"/>
          <w:rtl/>
        </w:rPr>
        <w:t>دقة للصخور باستخدام التاريخ الإشعاعي</w:t>
      </w:r>
    </w:p>
    <w:p w:rsidR="00373EC0" w:rsidRDefault="00373EC0" w:rsidP="00373EC0">
      <w:pPr>
        <w:jc w:val="center"/>
        <w:rPr>
          <w:rFonts w:ascii="Dubai" w:hAnsi="Dubai" w:cs="Dubai"/>
          <w:sz w:val="32"/>
          <w:szCs w:val="32"/>
          <w:rtl/>
        </w:rPr>
      </w:pPr>
      <w:r>
        <w:rPr>
          <w:rFonts w:ascii="Dubai" w:hAnsi="Dubai" w:cs="Dubai"/>
          <w:noProof/>
          <w:sz w:val="32"/>
          <w:szCs w:val="32"/>
          <w:rtl/>
        </w:rPr>
        <w:drawing>
          <wp:inline distT="0" distB="0" distL="0" distR="0">
            <wp:extent cx="1010402" cy="132397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6">
                      <a:extLst>
                        <a:ext uri="{28A0092B-C50C-407E-A947-70E740481C1C}">
                          <a14:useLocalDpi xmlns:a14="http://schemas.microsoft.com/office/drawing/2010/main" val="0"/>
                        </a:ext>
                      </a:extLst>
                    </a:blip>
                    <a:stretch>
                      <a:fillRect/>
                    </a:stretch>
                  </pic:blipFill>
                  <pic:spPr>
                    <a:xfrm>
                      <a:off x="0" y="0"/>
                      <a:ext cx="1018464" cy="1334539"/>
                    </a:xfrm>
                    <a:prstGeom prst="rect">
                      <a:avLst/>
                    </a:prstGeom>
                  </pic:spPr>
                </pic:pic>
              </a:graphicData>
            </a:graphic>
          </wp:inline>
        </w:drawing>
      </w:r>
    </w:p>
    <w:p w:rsidR="00373EC0" w:rsidRPr="008211F0" w:rsidRDefault="00373EC0" w:rsidP="00373EC0">
      <w:pPr>
        <w:rPr>
          <w:rFonts w:ascii="Dubai" w:hAnsi="Dubai" w:cs="Dubai"/>
          <w:color w:val="92D050"/>
          <w:sz w:val="32"/>
          <w:szCs w:val="32"/>
          <w:rtl/>
        </w:rPr>
      </w:pPr>
      <w:r w:rsidRPr="008211F0">
        <w:rPr>
          <w:rFonts w:ascii="Dubai" w:hAnsi="Dubai" w:cs="Dubai" w:hint="cs"/>
          <w:color w:val="92D050"/>
          <w:sz w:val="32"/>
          <w:szCs w:val="32"/>
          <w:rtl/>
        </w:rPr>
        <w:lastRenderedPageBreak/>
        <w:t>تقدير العمر المطلق:</w:t>
      </w:r>
    </w:p>
    <w:p w:rsidR="00373EC0" w:rsidRPr="00373EC0" w:rsidRDefault="00373EC0" w:rsidP="00373EC0">
      <w:pPr>
        <w:pStyle w:val="a3"/>
        <w:numPr>
          <w:ilvl w:val="0"/>
          <w:numId w:val="2"/>
        </w:numPr>
        <w:rPr>
          <w:rFonts w:ascii="Dubai" w:hAnsi="Dubai" w:cs="Dubai"/>
          <w:sz w:val="32"/>
          <w:szCs w:val="32"/>
          <w:rtl/>
        </w:rPr>
      </w:pPr>
      <w:r w:rsidRPr="00373EC0">
        <w:rPr>
          <w:rFonts w:ascii="Dubai" w:hAnsi="Dubai" w:cs="Dubai"/>
          <w:sz w:val="32"/>
          <w:szCs w:val="32"/>
          <w:rtl/>
        </w:rPr>
        <w:t xml:space="preserve">هو تقدير العمر الذي يعتمد على أحداث الماضي الجيولوجية </w:t>
      </w:r>
    </w:p>
    <w:p w:rsidR="00373EC0" w:rsidRDefault="00373EC0" w:rsidP="00373EC0">
      <w:pPr>
        <w:pStyle w:val="a3"/>
        <w:numPr>
          <w:ilvl w:val="0"/>
          <w:numId w:val="2"/>
        </w:numPr>
        <w:rPr>
          <w:rFonts w:ascii="Dubai" w:hAnsi="Dubai" w:cs="Dubai"/>
          <w:sz w:val="32"/>
          <w:szCs w:val="32"/>
        </w:rPr>
      </w:pPr>
      <w:r w:rsidRPr="00373EC0">
        <w:rPr>
          <w:rFonts w:ascii="Dubai" w:hAnsi="Dubai" w:cs="Dubai"/>
          <w:sz w:val="32"/>
          <w:szCs w:val="32"/>
          <w:rtl/>
        </w:rPr>
        <w:t>فترة عمر النصف للعنصر: يعرف أنه الوقت اللازم لتحلل نصف كمية الذرات الإشعاعية</w:t>
      </w:r>
    </w:p>
    <w:p w:rsidR="00373EC0" w:rsidRPr="008211F0" w:rsidRDefault="00373EC0" w:rsidP="00373EC0">
      <w:pPr>
        <w:rPr>
          <w:rFonts w:ascii="Dubai" w:hAnsi="Dubai" w:cs="Dubai"/>
          <w:color w:val="92D050"/>
          <w:sz w:val="32"/>
          <w:szCs w:val="32"/>
          <w:rtl/>
        </w:rPr>
      </w:pPr>
      <w:r w:rsidRPr="008211F0">
        <w:rPr>
          <w:rFonts w:ascii="Dubai" w:hAnsi="Dubai" w:cs="Dubai" w:hint="cs"/>
          <w:color w:val="92D050"/>
          <w:sz w:val="32"/>
          <w:szCs w:val="32"/>
          <w:rtl/>
        </w:rPr>
        <w:t>تقدير العمر النسبي:</w:t>
      </w:r>
    </w:p>
    <w:p w:rsidR="00373EC0" w:rsidRPr="00373EC0" w:rsidRDefault="00373EC0" w:rsidP="00373EC0">
      <w:pPr>
        <w:pStyle w:val="a3"/>
        <w:numPr>
          <w:ilvl w:val="0"/>
          <w:numId w:val="3"/>
        </w:numPr>
        <w:rPr>
          <w:rFonts w:ascii="Dubai" w:hAnsi="Dubai" w:cs="Dubai"/>
          <w:sz w:val="32"/>
          <w:szCs w:val="32"/>
          <w:rtl/>
        </w:rPr>
      </w:pPr>
      <w:r>
        <w:rPr>
          <w:rFonts w:ascii="Dubai" w:hAnsi="Dubai" w:cs="Dubai"/>
          <w:sz w:val="32"/>
          <w:szCs w:val="32"/>
          <w:rtl/>
        </w:rPr>
        <w:t>هو وضع الصخور في مكا</w:t>
      </w:r>
      <w:r>
        <w:rPr>
          <w:rFonts w:ascii="Dubai" w:hAnsi="Dubai" w:cs="Dubai" w:hint="cs"/>
          <w:sz w:val="32"/>
          <w:szCs w:val="32"/>
          <w:rtl/>
        </w:rPr>
        <w:t>ن</w:t>
      </w:r>
      <w:r w:rsidRPr="00373EC0">
        <w:rPr>
          <w:rFonts w:ascii="Dubai" w:hAnsi="Dubai" w:cs="Dubai"/>
          <w:sz w:val="32"/>
          <w:szCs w:val="32"/>
          <w:rtl/>
        </w:rPr>
        <w:t>ها المناسب ضمن تسلسل أو تعاقب الأحداث</w:t>
      </w:r>
    </w:p>
    <w:p w:rsidR="00373EC0" w:rsidRDefault="00373EC0" w:rsidP="00373EC0">
      <w:pPr>
        <w:pStyle w:val="a3"/>
        <w:numPr>
          <w:ilvl w:val="0"/>
          <w:numId w:val="3"/>
        </w:numPr>
        <w:rPr>
          <w:rFonts w:ascii="Dubai" w:hAnsi="Dubai" w:cs="Dubai"/>
          <w:sz w:val="32"/>
          <w:szCs w:val="32"/>
        </w:rPr>
      </w:pPr>
      <w:r w:rsidRPr="00373EC0">
        <w:rPr>
          <w:rFonts w:ascii="Dubai" w:hAnsi="Dubai" w:cs="Dubai"/>
          <w:sz w:val="32"/>
          <w:szCs w:val="32"/>
          <w:rtl/>
        </w:rPr>
        <w:t xml:space="preserve">لا يستطيع العمر النسبي أن يدلنا على عمر وقوع حادثة ما تحديداً إنما </w:t>
      </w:r>
      <w:r>
        <w:rPr>
          <w:rFonts w:ascii="Dubai" w:hAnsi="Dubai" w:cs="Dubai"/>
          <w:sz w:val="32"/>
          <w:szCs w:val="32"/>
          <w:rtl/>
        </w:rPr>
        <w:t>يظهر التتا</w:t>
      </w:r>
      <w:r>
        <w:rPr>
          <w:rFonts w:ascii="Dubai" w:hAnsi="Dubai" w:cs="Dubai" w:hint="cs"/>
          <w:sz w:val="32"/>
          <w:szCs w:val="32"/>
          <w:rtl/>
        </w:rPr>
        <w:t>ب</w:t>
      </w:r>
      <w:r>
        <w:rPr>
          <w:rFonts w:ascii="Dubai" w:hAnsi="Dubai" w:cs="Dubai"/>
          <w:sz w:val="32"/>
          <w:szCs w:val="32"/>
          <w:rtl/>
        </w:rPr>
        <w:t>ع الزمني أي الأقدم و</w:t>
      </w:r>
      <w:r w:rsidRPr="00373EC0">
        <w:rPr>
          <w:rFonts w:ascii="Dubai" w:hAnsi="Dubai" w:cs="Dubai"/>
          <w:sz w:val="32"/>
          <w:szCs w:val="32"/>
          <w:rtl/>
        </w:rPr>
        <w:t>الأحدث</w:t>
      </w:r>
    </w:p>
    <w:p w:rsidR="00373EC0" w:rsidRPr="008211F0" w:rsidRDefault="00373EC0" w:rsidP="00373EC0">
      <w:pPr>
        <w:rPr>
          <w:rFonts w:ascii="Dubai" w:hAnsi="Dubai" w:cs="Dubai"/>
          <w:color w:val="92D050"/>
          <w:sz w:val="32"/>
          <w:szCs w:val="32"/>
          <w:rtl/>
        </w:rPr>
      </w:pPr>
      <w:r w:rsidRPr="008211F0">
        <w:rPr>
          <w:rFonts w:ascii="Dubai" w:hAnsi="Dubai" w:cs="Dubai" w:hint="cs"/>
          <w:color w:val="92D050"/>
          <w:sz w:val="32"/>
          <w:szCs w:val="32"/>
          <w:rtl/>
        </w:rPr>
        <w:t>قانون تعاقب الطبقات:</w:t>
      </w:r>
    </w:p>
    <w:p w:rsidR="00373EC0" w:rsidRPr="00373EC0" w:rsidRDefault="00373EC0" w:rsidP="00373EC0">
      <w:pPr>
        <w:pStyle w:val="a3"/>
        <w:numPr>
          <w:ilvl w:val="0"/>
          <w:numId w:val="4"/>
        </w:numPr>
        <w:rPr>
          <w:rFonts w:ascii="Dubai" w:hAnsi="Dubai" w:cs="Dubai"/>
          <w:sz w:val="32"/>
          <w:szCs w:val="32"/>
          <w:rtl/>
        </w:rPr>
      </w:pPr>
      <w:r>
        <w:rPr>
          <w:rFonts w:ascii="Dubai" w:hAnsi="Dubai" w:cs="Dubai"/>
          <w:sz w:val="32"/>
          <w:szCs w:val="32"/>
          <w:rtl/>
        </w:rPr>
        <w:t xml:space="preserve">اقترح العالم الإيطالي </w:t>
      </w:r>
      <w:proofErr w:type="spellStart"/>
      <w:r>
        <w:rPr>
          <w:rFonts w:ascii="Dubai" w:hAnsi="Dubai" w:cs="Dubai" w:hint="cs"/>
          <w:sz w:val="32"/>
          <w:szCs w:val="32"/>
          <w:rtl/>
        </w:rPr>
        <w:t>ن</w:t>
      </w:r>
      <w:r w:rsidRPr="00373EC0">
        <w:rPr>
          <w:rFonts w:ascii="Dubai" w:hAnsi="Dubai" w:cs="Dubai"/>
          <w:sz w:val="32"/>
          <w:szCs w:val="32"/>
          <w:rtl/>
        </w:rPr>
        <w:t>يوكولاس</w:t>
      </w:r>
      <w:proofErr w:type="spellEnd"/>
      <w:r w:rsidRPr="00373EC0">
        <w:rPr>
          <w:rFonts w:ascii="Dubai" w:hAnsi="Dubai" w:cs="Dubai"/>
          <w:sz w:val="32"/>
          <w:szCs w:val="32"/>
          <w:rtl/>
        </w:rPr>
        <w:t xml:space="preserve"> </w:t>
      </w:r>
      <w:proofErr w:type="spellStart"/>
      <w:r w:rsidRPr="00373EC0">
        <w:rPr>
          <w:rFonts w:ascii="Dubai" w:hAnsi="Dubai" w:cs="Dubai"/>
          <w:sz w:val="32"/>
          <w:szCs w:val="32"/>
          <w:rtl/>
        </w:rPr>
        <w:t>ستينو</w:t>
      </w:r>
      <w:proofErr w:type="spellEnd"/>
      <w:r w:rsidRPr="00373EC0">
        <w:rPr>
          <w:rFonts w:ascii="Dubai" w:hAnsi="Dubai" w:cs="Dubai"/>
          <w:sz w:val="32"/>
          <w:szCs w:val="32"/>
          <w:rtl/>
        </w:rPr>
        <w:t xml:space="preserve"> الذي تعرق للمرة الأولى على تتابع تاريخي لأحداث طبقات الصخور الرسوبية أهم قواعد تقدير العمر النسبي </w:t>
      </w:r>
    </w:p>
    <w:p w:rsidR="00373EC0" w:rsidRDefault="00373EC0" w:rsidP="00373EC0">
      <w:pPr>
        <w:pStyle w:val="a3"/>
        <w:numPr>
          <w:ilvl w:val="0"/>
          <w:numId w:val="4"/>
        </w:numPr>
        <w:rPr>
          <w:rFonts w:ascii="Dubai" w:hAnsi="Dubai" w:cs="Dubai"/>
          <w:sz w:val="32"/>
          <w:szCs w:val="32"/>
        </w:rPr>
      </w:pPr>
      <w:r w:rsidRPr="008211F0">
        <w:rPr>
          <w:rFonts w:ascii="Dubai" w:hAnsi="Dubai" w:cs="Dubai"/>
          <w:sz w:val="32"/>
          <w:szCs w:val="32"/>
          <w:u w:val="single"/>
          <w:rtl/>
        </w:rPr>
        <w:t>نص القانون:</w:t>
      </w:r>
      <w:r w:rsidRPr="00373EC0">
        <w:rPr>
          <w:rFonts w:ascii="Dubai" w:hAnsi="Dubai" w:cs="Dubai"/>
          <w:sz w:val="32"/>
          <w:szCs w:val="32"/>
          <w:rtl/>
        </w:rPr>
        <w:t xml:space="preserve"> في أي تتابع لطبقات الصخور الرسوبية تكون أي طبقة أحدث من الطبقة التي تقع أسفلها ما</w:t>
      </w:r>
      <w:r>
        <w:rPr>
          <w:rFonts w:ascii="Dubai" w:hAnsi="Dubai" w:cs="Dubai"/>
          <w:sz w:val="32"/>
          <w:szCs w:val="32"/>
          <w:rtl/>
        </w:rPr>
        <w:t xml:space="preserve"> لم تكن هذه الطبقات تعرضت لقوى </w:t>
      </w:r>
      <w:r>
        <w:rPr>
          <w:rFonts w:ascii="Dubai" w:hAnsi="Dubai" w:cs="Dubai" w:hint="cs"/>
          <w:sz w:val="32"/>
          <w:szCs w:val="32"/>
          <w:rtl/>
        </w:rPr>
        <w:t>أ</w:t>
      </w:r>
      <w:r w:rsidRPr="00373EC0">
        <w:rPr>
          <w:rFonts w:ascii="Dubai" w:hAnsi="Dubai" w:cs="Dubai"/>
          <w:sz w:val="32"/>
          <w:szCs w:val="32"/>
          <w:rtl/>
        </w:rPr>
        <w:t>دت إلى تغير نظام تتابعها الأصلي أي انقلابها</w:t>
      </w:r>
    </w:p>
    <w:p w:rsidR="00373EC0" w:rsidRDefault="00373EC0" w:rsidP="00373EC0">
      <w:pPr>
        <w:jc w:val="center"/>
        <w:rPr>
          <w:rFonts w:ascii="Dubai" w:hAnsi="Dubai" w:cs="Dubai"/>
          <w:sz w:val="32"/>
          <w:szCs w:val="32"/>
          <w:rtl/>
        </w:rPr>
      </w:pPr>
      <w:r>
        <w:rPr>
          <w:rFonts w:ascii="Dubai" w:hAnsi="Dubai" w:cs="Dubai"/>
          <w:noProof/>
          <w:sz w:val="32"/>
          <w:szCs w:val="32"/>
          <w:rtl/>
        </w:rPr>
        <w:drawing>
          <wp:inline distT="0" distB="0" distL="0" distR="0">
            <wp:extent cx="3021573" cy="2495550"/>
            <wp:effectExtent l="0" t="0" r="762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3031960" cy="2504129"/>
                    </a:xfrm>
                    <a:prstGeom prst="rect">
                      <a:avLst/>
                    </a:prstGeom>
                  </pic:spPr>
                </pic:pic>
              </a:graphicData>
            </a:graphic>
          </wp:inline>
        </w:drawing>
      </w:r>
    </w:p>
    <w:p w:rsidR="00373EC0" w:rsidRPr="008211F0" w:rsidRDefault="00373EC0" w:rsidP="00373EC0">
      <w:pPr>
        <w:rPr>
          <w:rFonts w:ascii="Dubai" w:hAnsi="Dubai" w:cs="Dubai"/>
          <w:color w:val="92D050"/>
          <w:sz w:val="32"/>
          <w:szCs w:val="32"/>
          <w:rtl/>
        </w:rPr>
      </w:pPr>
      <w:r w:rsidRPr="008211F0">
        <w:rPr>
          <w:rFonts w:ascii="Dubai" w:hAnsi="Dubai" w:cs="Dubai" w:hint="cs"/>
          <w:color w:val="92D050"/>
          <w:sz w:val="32"/>
          <w:szCs w:val="32"/>
          <w:rtl/>
        </w:rPr>
        <w:lastRenderedPageBreak/>
        <w:t>مبدأ صلة القاطع والمقطوع:</w:t>
      </w:r>
    </w:p>
    <w:p w:rsidR="00373EC0" w:rsidRPr="00373EC0" w:rsidRDefault="00373EC0" w:rsidP="00373EC0">
      <w:pPr>
        <w:pStyle w:val="a3"/>
        <w:numPr>
          <w:ilvl w:val="0"/>
          <w:numId w:val="5"/>
        </w:numPr>
        <w:rPr>
          <w:rFonts w:ascii="Dubai" w:hAnsi="Dubai" w:cs="Dubai"/>
          <w:sz w:val="32"/>
          <w:szCs w:val="32"/>
          <w:rtl/>
        </w:rPr>
      </w:pPr>
      <w:r w:rsidRPr="00373EC0">
        <w:rPr>
          <w:rFonts w:ascii="Dubai" w:hAnsi="Dubai" w:cs="Dubai"/>
          <w:sz w:val="32"/>
          <w:szCs w:val="32"/>
          <w:rtl/>
        </w:rPr>
        <w:t xml:space="preserve">لتحديد عمر الصخور النسبي يجد علماء الجيولوجيا دلائل أخرى من خلال تداخل الصخور النارية ي في الصدوع </w:t>
      </w:r>
    </w:p>
    <w:p w:rsidR="00373EC0" w:rsidRDefault="00373EC0" w:rsidP="00373EC0">
      <w:pPr>
        <w:pStyle w:val="a3"/>
        <w:numPr>
          <w:ilvl w:val="0"/>
          <w:numId w:val="5"/>
        </w:numPr>
        <w:rPr>
          <w:rFonts w:ascii="Dubai" w:hAnsi="Dubai" w:cs="Dubai"/>
          <w:sz w:val="32"/>
          <w:szCs w:val="32"/>
        </w:rPr>
      </w:pPr>
      <w:r w:rsidRPr="00373EC0">
        <w:rPr>
          <w:rFonts w:ascii="Dubai" w:hAnsi="Dubai" w:cs="Dubai"/>
          <w:sz w:val="32"/>
          <w:szCs w:val="32"/>
          <w:rtl/>
        </w:rPr>
        <w:t>عندما يقطع فالق الصخور أو عندما تندس الصهارة في الصخ</w:t>
      </w:r>
      <w:r>
        <w:rPr>
          <w:rFonts w:ascii="Dubai" w:hAnsi="Dubai" w:cs="Dubai"/>
          <w:sz w:val="32"/>
          <w:szCs w:val="32"/>
          <w:rtl/>
        </w:rPr>
        <w:t>ور تتبلور يمكننا أن نفترض أن ال</w:t>
      </w:r>
      <w:r>
        <w:rPr>
          <w:rFonts w:ascii="Dubai" w:hAnsi="Dubai" w:cs="Dubai" w:hint="cs"/>
          <w:sz w:val="32"/>
          <w:szCs w:val="32"/>
          <w:rtl/>
        </w:rPr>
        <w:t>ف</w:t>
      </w:r>
      <w:r w:rsidRPr="00373EC0">
        <w:rPr>
          <w:rFonts w:ascii="Dubai" w:hAnsi="Dubai" w:cs="Dubai"/>
          <w:sz w:val="32"/>
          <w:szCs w:val="32"/>
          <w:rtl/>
        </w:rPr>
        <w:t>الق أو التداخلات النارية هي أحدث من الصخور التي تأثرت بها</w:t>
      </w:r>
    </w:p>
    <w:p w:rsidR="00373EC0" w:rsidRDefault="008211F0" w:rsidP="00373EC0">
      <w:pPr>
        <w:jc w:val="center"/>
        <w:rPr>
          <w:rFonts w:ascii="Dubai" w:hAnsi="Dubai" w:cs="Dubai"/>
          <w:sz w:val="32"/>
          <w:szCs w:val="32"/>
          <w:rtl/>
        </w:rPr>
      </w:pPr>
      <w:r>
        <w:rPr>
          <w:rFonts w:ascii="Dubai" w:hAnsi="Dubai" w:cs="Dubai"/>
          <w:noProof/>
          <w:sz w:val="32"/>
          <w:szCs w:val="32"/>
          <w:rtl/>
        </w:rPr>
        <w:drawing>
          <wp:inline distT="0" distB="0" distL="0" distR="0">
            <wp:extent cx="2096242" cy="223837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06" cy="2245705"/>
                    </a:xfrm>
                    <a:prstGeom prst="rect">
                      <a:avLst/>
                    </a:prstGeom>
                  </pic:spPr>
                </pic:pic>
              </a:graphicData>
            </a:graphic>
          </wp:inline>
        </w:drawing>
      </w:r>
    </w:p>
    <w:p w:rsidR="00373EC0" w:rsidRPr="008211F0" w:rsidRDefault="008211F0" w:rsidP="00373EC0">
      <w:pPr>
        <w:rPr>
          <w:rFonts w:ascii="Dubai" w:hAnsi="Dubai" w:cs="Dubai"/>
          <w:color w:val="92D050"/>
          <w:sz w:val="32"/>
          <w:szCs w:val="32"/>
          <w:rtl/>
        </w:rPr>
      </w:pPr>
      <w:r w:rsidRPr="008211F0">
        <w:rPr>
          <w:rFonts w:ascii="Dubai" w:hAnsi="Dubai" w:cs="Dubai" w:hint="cs"/>
          <w:color w:val="92D050"/>
          <w:sz w:val="32"/>
          <w:szCs w:val="32"/>
          <w:rtl/>
        </w:rPr>
        <w:t>الشوائب الدخيلة:</w:t>
      </w:r>
      <w:r>
        <w:rPr>
          <w:rFonts w:ascii="Dubai" w:hAnsi="Dubai" w:cs="Dubai"/>
          <w:sz w:val="32"/>
          <w:szCs w:val="32"/>
          <w:rtl/>
        </w:rPr>
        <w:br/>
        <w:t>تساعد الشوا</w:t>
      </w:r>
      <w:r>
        <w:rPr>
          <w:rFonts w:ascii="Dubai" w:hAnsi="Dubai" w:cs="Dubai" w:hint="cs"/>
          <w:sz w:val="32"/>
          <w:szCs w:val="32"/>
          <w:rtl/>
        </w:rPr>
        <w:t>ئ</w:t>
      </w:r>
      <w:r>
        <w:rPr>
          <w:rFonts w:ascii="Dubai" w:hAnsi="Dubai" w:cs="Dubai"/>
          <w:sz w:val="32"/>
          <w:szCs w:val="32"/>
          <w:rtl/>
        </w:rPr>
        <w:t>ب الدخيلة في تعيين العمر ال</w:t>
      </w:r>
      <w:r>
        <w:rPr>
          <w:rFonts w:ascii="Dubai" w:hAnsi="Dubai" w:cs="Dubai" w:hint="cs"/>
          <w:sz w:val="32"/>
          <w:szCs w:val="32"/>
          <w:rtl/>
        </w:rPr>
        <w:t>ن</w:t>
      </w:r>
      <w:r w:rsidRPr="008211F0">
        <w:rPr>
          <w:rFonts w:ascii="Dubai" w:hAnsi="Dubai" w:cs="Dubai"/>
          <w:sz w:val="32"/>
          <w:szCs w:val="32"/>
          <w:rtl/>
        </w:rPr>
        <w:t xml:space="preserve">سبي للصخر، فهي قطع صغيرة تختلف عن الصخر الذي وجدت فيه علماً أنها مستمدة من صخر آخر، و تكون </w:t>
      </w:r>
      <w:bookmarkStart w:id="0" w:name="_GoBack"/>
      <w:r w:rsidRPr="008211F0">
        <w:rPr>
          <w:rFonts w:ascii="Dubai" w:hAnsi="Dubai" w:cs="Dubai"/>
          <w:sz w:val="32"/>
          <w:szCs w:val="32"/>
          <w:rtl/>
        </w:rPr>
        <w:t>هذه الشوائب أقدم من الصخر الذي يحتويها</w:t>
      </w:r>
      <w:bookmarkEnd w:id="0"/>
    </w:p>
    <w:p w:rsidR="008211F0" w:rsidRDefault="008211F0" w:rsidP="00373EC0">
      <w:pPr>
        <w:rPr>
          <w:rFonts w:ascii="Dubai" w:hAnsi="Dubai" w:cs="Dubai"/>
          <w:sz w:val="32"/>
          <w:szCs w:val="32"/>
          <w:rtl/>
        </w:rPr>
      </w:pPr>
      <w:r w:rsidRPr="008211F0">
        <w:rPr>
          <w:rFonts w:ascii="Dubai" w:hAnsi="Dubai" w:cs="Dubai" w:hint="cs"/>
          <w:color w:val="92D050"/>
          <w:sz w:val="32"/>
          <w:szCs w:val="32"/>
          <w:rtl/>
        </w:rPr>
        <w:t>عدم التوافق:</w:t>
      </w:r>
      <w:r>
        <w:rPr>
          <w:rFonts w:ascii="Dubai" w:hAnsi="Dubai" w:cs="Dubai"/>
          <w:sz w:val="32"/>
          <w:szCs w:val="32"/>
          <w:rtl/>
        </w:rPr>
        <w:br/>
      </w:r>
      <w:r w:rsidRPr="008211F0">
        <w:rPr>
          <w:rFonts w:ascii="Dubai" w:hAnsi="Dubai" w:cs="Dubai"/>
          <w:sz w:val="32"/>
          <w:szCs w:val="32"/>
          <w:rtl/>
        </w:rPr>
        <w:t>هي سطح يدل على حدوث تعرية أو انقطاع في الترسيب</w:t>
      </w:r>
      <w:r>
        <w:rPr>
          <w:rFonts w:ascii="Dubai" w:hAnsi="Dubai" w:cs="Dubai" w:hint="cs"/>
          <w:sz w:val="32"/>
          <w:szCs w:val="32"/>
          <w:rtl/>
        </w:rPr>
        <w:t xml:space="preserve"> وهناك عدة حالات:</w:t>
      </w:r>
    </w:p>
    <w:p w:rsidR="008211F0" w:rsidRDefault="008211F0" w:rsidP="008211F0">
      <w:pPr>
        <w:pStyle w:val="a3"/>
        <w:numPr>
          <w:ilvl w:val="0"/>
          <w:numId w:val="6"/>
        </w:numPr>
        <w:rPr>
          <w:rFonts w:ascii="Dubai" w:hAnsi="Dubai" w:cs="Dubai" w:hint="cs"/>
          <w:sz w:val="32"/>
          <w:szCs w:val="32"/>
        </w:rPr>
      </w:pPr>
      <w:r>
        <w:rPr>
          <w:rFonts w:ascii="Dubai" w:hAnsi="Dubai" w:cs="Dubai" w:hint="cs"/>
          <w:sz w:val="32"/>
          <w:szCs w:val="32"/>
          <w:rtl/>
        </w:rPr>
        <w:t>عدم التوافق الزاوي</w:t>
      </w:r>
    </w:p>
    <w:p w:rsidR="008211F0" w:rsidRDefault="008211F0" w:rsidP="008211F0">
      <w:pPr>
        <w:pStyle w:val="a3"/>
        <w:numPr>
          <w:ilvl w:val="0"/>
          <w:numId w:val="6"/>
        </w:numPr>
        <w:rPr>
          <w:rFonts w:ascii="Dubai" w:hAnsi="Dubai" w:cs="Dubai" w:hint="cs"/>
          <w:sz w:val="32"/>
          <w:szCs w:val="32"/>
        </w:rPr>
      </w:pPr>
      <w:r>
        <w:rPr>
          <w:rFonts w:ascii="Dubai" w:hAnsi="Dubai" w:cs="Dubai" w:hint="cs"/>
          <w:sz w:val="32"/>
          <w:szCs w:val="32"/>
          <w:rtl/>
        </w:rPr>
        <w:t>عدم التوافق التخالفي</w:t>
      </w:r>
    </w:p>
    <w:p w:rsidR="008211F0" w:rsidRDefault="008211F0" w:rsidP="008211F0">
      <w:pPr>
        <w:pStyle w:val="a3"/>
        <w:numPr>
          <w:ilvl w:val="0"/>
          <w:numId w:val="6"/>
        </w:numPr>
        <w:rPr>
          <w:rFonts w:ascii="Dubai" w:hAnsi="Dubai" w:cs="Dubai" w:hint="cs"/>
          <w:sz w:val="32"/>
          <w:szCs w:val="32"/>
        </w:rPr>
      </w:pPr>
      <w:r>
        <w:rPr>
          <w:rFonts w:ascii="Dubai" w:hAnsi="Dubai" w:cs="Dubai" w:hint="cs"/>
          <w:sz w:val="32"/>
          <w:szCs w:val="32"/>
          <w:rtl/>
        </w:rPr>
        <w:t>عدم التوافق الانقطاعي</w:t>
      </w:r>
    </w:p>
    <w:p w:rsidR="008211F0" w:rsidRPr="008211F0" w:rsidRDefault="008211F0" w:rsidP="008211F0">
      <w:pPr>
        <w:pStyle w:val="a3"/>
        <w:numPr>
          <w:ilvl w:val="0"/>
          <w:numId w:val="6"/>
        </w:numPr>
        <w:rPr>
          <w:rFonts w:ascii="Dubai" w:hAnsi="Dubai" w:cs="Dubai"/>
          <w:sz w:val="32"/>
          <w:szCs w:val="32"/>
        </w:rPr>
      </w:pPr>
      <w:r>
        <w:rPr>
          <w:rFonts w:ascii="Dubai" w:hAnsi="Dubai" w:cs="Dubai" w:hint="cs"/>
          <w:sz w:val="32"/>
          <w:szCs w:val="32"/>
          <w:rtl/>
        </w:rPr>
        <w:t>شبه التوافق</w:t>
      </w:r>
    </w:p>
    <w:sectPr w:rsidR="008211F0" w:rsidRPr="008211F0"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4F55"/>
    <w:multiLevelType w:val="hybridMultilevel"/>
    <w:tmpl w:val="85187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F354F"/>
    <w:multiLevelType w:val="hybridMultilevel"/>
    <w:tmpl w:val="CD82A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A66E4"/>
    <w:multiLevelType w:val="hybridMultilevel"/>
    <w:tmpl w:val="FCF84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F2F54"/>
    <w:multiLevelType w:val="hybridMultilevel"/>
    <w:tmpl w:val="DAA46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40162"/>
    <w:multiLevelType w:val="hybridMultilevel"/>
    <w:tmpl w:val="954C1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A6064"/>
    <w:multiLevelType w:val="hybridMultilevel"/>
    <w:tmpl w:val="3CF27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97"/>
    <w:rsid w:val="0018593F"/>
    <w:rsid w:val="00373EC0"/>
    <w:rsid w:val="008211F0"/>
    <w:rsid w:val="00BB3097"/>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053E"/>
  <w15:chartTrackingRefBased/>
  <w15:docId w15:val="{383AE77B-9FFA-424B-8915-985A49A2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283</Words>
  <Characters>1616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2021-03-31T15:10:00Z</dcterms:created>
  <dcterms:modified xsi:type="dcterms:W3CDTF">2021-03-31T15:28:00Z</dcterms:modified>
</cp:coreProperties>
</file>