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50FE0" w:rsidRPr="00382AF9" w:rsidRDefault="00382AF9" w:rsidP="00382AF9">
      <w:pPr>
        <w:bidi/>
        <w:spacing w:line="360" w:lineRule="auto"/>
        <w:jc w:val="center"/>
        <w:rPr>
          <w:rFonts w:ascii="Simplified Arabic" w:hAnsi="Simplified Arabic" w:cs="Simplified Arabic"/>
          <w:b/>
          <w:bCs/>
          <w:sz w:val="72"/>
          <w:szCs w:val="72"/>
          <w:rtl/>
          <w:lang w:bidi="ar-EG"/>
        </w:rPr>
      </w:pPr>
      <w:r w:rsidRPr="00382AF9">
        <w:rPr>
          <w:rFonts w:ascii="Simplified Arabic" w:hAnsi="Simplified Arabic" w:cs="Simplified Arabic"/>
          <w:b/>
          <w:bCs/>
          <w:sz w:val="72"/>
          <w:szCs w:val="72"/>
          <w:highlight w:val="red"/>
          <w:rtl/>
          <w:lang w:bidi="ar-EG"/>
        </w:rPr>
        <w:t>انعكاس الضوء</w:t>
      </w:r>
    </w:p>
    <w:p w:rsidR="00382AF9" w:rsidRPr="00382AF9" w:rsidRDefault="00382AF9" w:rsidP="00382AF9">
      <w:pPr>
        <w:pStyle w:val="Heading2"/>
        <w:shd w:val="clear" w:color="auto" w:fill="FFFFFF"/>
        <w:bidi/>
        <w:spacing w:line="360" w:lineRule="auto"/>
        <w:jc w:val="both"/>
        <w:rPr>
          <w:rFonts w:ascii="Simplified Arabic" w:hAnsi="Simplified Arabic" w:cs="Simplified Arabic"/>
          <w:sz w:val="32"/>
          <w:szCs w:val="32"/>
        </w:rPr>
      </w:pPr>
      <w:r w:rsidRPr="00382AF9">
        <w:rPr>
          <w:rStyle w:val="mw-headline"/>
          <w:rFonts w:ascii="Simplified Arabic" w:hAnsi="Simplified Arabic" w:cs="Simplified Arabic"/>
          <w:sz w:val="32"/>
          <w:szCs w:val="32"/>
          <w:rtl/>
        </w:rPr>
        <w:t>انعكاس الضوء</w:t>
      </w:r>
    </w:p>
    <w:p w:rsidR="00382AF9" w:rsidRPr="00382AF9" w:rsidRDefault="00382AF9" w:rsidP="00382AF9">
      <w:pPr>
        <w:pStyle w:val="NormalWeb"/>
        <w:shd w:val="clear" w:color="auto" w:fill="FFFFFF"/>
        <w:bidi/>
        <w:spacing w:line="360" w:lineRule="auto"/>
        <w:jc w:val="both"/>
        <w:rPr>
          <w:rFonts w:ascii="Simplified Arabic" w:hAnsi="Simplified Arabic" w:cs="Simplified Arabic"/>
          <w:sz w:val="32"/>
          <w:szCs w:val="32"/>
        </w:rPr>
      </w:pPr>
      <w:r w:rsidRPr="00382AF9">
        <w:rPr>
          <w:rFonts w:ascii="Simplified Arabic" w:hAnsi="Simplified Arabic" w:cs="Simplified Arabic"/>
          <w:sz w:val="32"/>
          <w:szCs w:val="32"/>
        </w:rPr>
        <w:drawing>
          <wp:anchor distT="0" distB="0" distL="114300" distR="114300" simplePos="0" relativeHeight="251658240" behindDoc="0" locked="0" layoutInCell="1" allowOverlap="1">
            <wp:simplePos x="0" y="0"/>
            <wp:positionH relativeFrom="column">
              <wp:posOffset>-381000</wp:posOffset>
            </wp:positionH>
            <wp:positionV relativeFrom="paragraph">
              <wp:posOffset>1555115</wp:posOffset>
            </wp:positionV>
            <wp:extent cx="3543300" cy="2830195"/>
            <wp:effectExtent l="0" t="0" r="0" b="8255"/>
            <wp:wrapSquare wrapText="bothSides"/>
            <wp:docPr id="3" name="Picture 3" descr="بحث عن انعكاس الضوء - موضو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بحث عن انعكاس الضوء - موضو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2830195"/>
                    </a:xfrm>
                    <a:prstGeom prst="rect">
                      <a:avLst/>
                    </a:prstGeom>
                    <a:noFill/>
                    <a:ln>
                      <a:noFill/>
                    </a:ln>
                  </pic:spPr>
                </pic:pic>
              </a:graphicData>
            </a:graphic>
            <wp14:sizeRelH relativeFrom="margin">
              <wp14:pctWidth>0</wp14:pctWidth>
            </wp14:sizeRelH>
          </wp:anchor>
        </w:drawing>
      </w:r>
      <w:r w:rsidRPr="00382AF9">
        <w:rPr>
          <w:rFonts w:ascii="Simplified Arabic" w:hAnsi="Simplified Arabic" w:cs="Simplified Arabic"/>
          <w:sz w:val="32"/>
          <w:szCs w:val="32"/>
          <w:rtl/>
        </w:rPr>
        <w:t xml:space="preserve">انعكاس الضوء هو ارتداد الأمواج الضوئية عند </w:t>
      </w:r>
      <w:bookmarkStart w:id="0" w:name="_GoBack"/>
      <w:bookmarkEnd w:id="0"/>
      <w:r w:rsidRPr="00382AF9">
        <w:rPr>
          <w:rFonts w:ascii="Simplified Arabic" w:hAnsi="Simplified Arabic" w:cs="Simplified Arabic"/>
          <w:sz w:val="32"/>
          <w:szCs w:val="32"/>
          <w:rtl/>
        </w:rPr>
        <w:t>اصطدامها بسطح عاكس إلى نفس الوسط الذي صدرت منه، وبالنسبة لانعكاس </w:t>
      </w:r>
      <w:hyperlink r:id="rId9" w:tooltip="بحث عن الضوء" w:history="1">
        <w:r w:rsidRPr="00382AF9">
          <w:rPr>
            <w:rStyle w:val="Hyperlink"/>
            <w:rFonts w:ascii="Simplified Arabic" w:hAnsi="Simplified Arabic" w:cs="Simplified Arabic"/>
            <w:color w:val="auto"/>
            <w:sz w:val="32"/>
            <w:szCs w:val="32"/>
            <w:u w:val="none"/>
            <w:rtl/>
          </w:rPr>
          <w:t>الضوء</w:t>
        </w:r>
      </w:hyperlink>
      <w:r w:rsidRPr="00382AF9">
        <w:rPr>
          <w:rFonts w:ascii="Simplified Arabic" w:hAnsi="Simplified Arabic" w:cs="Simplified Arabic"/>
          <w:sz w:val="32"/>
          <w:szCs w:val="32"/>
          <w:rtl/>
        </w:rPr>
        <w:t>، فإنّ هذه الخاصية هي التي تساعد على رؤية الأجسام، كما أنّ لون الأجسام يتحدد بحسب مدى قدرتها على عكس الضوء وامتصاصه والذي يعتمد على الأطوال الموجيّة</w:t>
      </w:r>
      <w:r w:rsidRPr="00382AF9">
        <w:rPr>
          <w:rFonts w:ascii="Simplified Arabic" w:hAnsi="Simplified Arabic" w:cs="Simplified Arabic"/>
          <w:sz w:val="32"/>
          <w:szCs w:val="32"/>
        </w:rPr>
        <w:t>.</w:t>
      </w:r>
    </w:p>
    <w:p w:rsidR="00382AF9" w:rsidRPr="00382AF9" w:rsidRDefault="00382AF9" w:rsidP="00382AF9">
      <w:pPr>
        <w:pStyle w:val="Heading2"/>
        <w:shd w:val="clear" w:color="auto" w:fill="FFFFFF"/>
        <w:bidi/>
        <w:spacing w:line="360" w:lineRule="auto"/>
        <w:jc w:val="both"/>
        <w:rPr>
          <w:rFonts w:ascii="Simplified Arabic" w:hAnsi="Simplified Arabic" w:cs="Simplified Arabic"/>
          <w:sz w:val="32"/>
          <w:szCs w:val="32"/>
        </w:rPr>
      </w:pPr>
      <w:r w:rsidRPr="00382AF9">
        <w:rPr>
          <w:rStyle w:val="mw-headline"/>
          <w:rFonts w:ascii="Simplified Arabic" w:hAnsi="Simplified Arabic" w:cs="Simplified Arabic"/>
          <w:sz w:val="32"/>
          <w:szCs w:val="32"/>
          <w:rtl/>
        </w:rPr>
        <w:t>قانون انعكاس الضوء</w:t>
      </w:r>
    </w:p>
    <w:p w:rsidR="00382AF9" w:rsidRPr="00382AF9" w:rsidRDefault="00382AF9" w:rsidP="00382AF9">
      <w:pPr>
        <w:pStyle w:val="NormalWeb"/>
        <w:shd w:val="clear" w:color="auto" w:fill="FFFFFF"/>
        <w:bidi/>
        <w:spacing w:line="360" w:lineRule="auto"/>
        <w:jc w:val="both"/>
        <w:rPr>
          <w:rFonts w:ascii="Simplified Arabic" w:hAnsi="Simplified Arabic" w:cs="Simplified Arabic"/>
          <w:sz w:val="32"/>
          <w:szCs w:val="32"/>
        </w:rPr>
      </w:pPr>
      <w:r w:rsidRPr="00382AF9">
        <w:rPr>
          <w:rFonts w:ascii="Simplified Arabic" w:hAnsi="Simplified Arabic" w:cs="Simplified Arabic"/>
          <w:sz w:val="32"/>
          <w:szCs w:val="32"/>
          <w:rtl/>
        </w:rPr>
        <w:t>ينصّ قانون انعكاس الضوء على أنّ زاوية سقوط الشعاع الضوئي تساوي زاوية انعكاسه، ويتم قياس الزوايا بالاعتماد على مرجع معين، وهو الخط الواقع عمودياً على سطح المرآة أو السطح العاكس، حيث إنّ زاوية السقوط هي الزاوية المحصورة بين الشعاع الساقط والخط العمودي، بينما زاوية الانعكاس هي الزاوية المحصورة بين الشعاع المنعكس والخط العمودي</w:t>
      </w:r>
      <w:r w:rsidRPr="00382AF9">
        <w:rPr>
          <w:rFonts w:ascii="Simplified Arabic" w:hAnsi="Simplified Arabic" w:cs="Simplified Arabic"/>
          <w:sz w:val="32"/>
          <w:szCs w:val="32"/>
        </w:rPr>
        <w:t>.</w:t>
      </w:r>
    </w:p>
    <w:p w:rsidR="00382AF9" w:rsidRPr="00382AF9" w:rsidRDefault="00382AF9" w:rsidP="00382AF9">
      <w:pPr>
        <w:pStyle w:val="Heading2"/>
        <w:shd w:val="clear" w:color="auto" w:fill="FFFFFF"/>
        <w:bidi/>
        <w:spacing w:line="360" w:lineRule="auto"/>
        <w:jc w:val="both"/>
        <w:rPr>
          <w:rFonts w:ascii="Simplified Arabic" w:hAnsi="Simplified Arabic" w:cs="Simplified Arabic"/>
          <w:sz w:val="32"/>
          <w:szCs w:val="32"/>
        </w:rPr>
      </w:pPr>
      <w:r w:rsidRPr="00382AF9">
        <w:rPr>
          <w:rStyle w:val="mw-headline"/>
          <w:rFonts w:ascii="Simplified Arabic" w:hAnsi="Simplified Arabic" w:cs="Simplified Arabic"/>
          <w:sz w:val="32"/>
          <w:szCs w:val="32"/>
          <w:rtl/>
        </w:rPr>
        <w:lastRenderedPageBreak/>
        <w:t>أنواع الانعكاس</w:t>
      </w:r>
    </w:p>
    <w:p w:rsidR="00382AF9" w:rsidRPr="00382AF9" w:rsidRDefault="00382AF9" w:rsidP="00382AF9">
      <w:pPr>
        <w:pStyle w:val="NormalWeb"/>
        <w:shd w:val="clear" w:color="auto" w:fill="FFFFFF"/>
        <w:bidi/>
        <w:spacing w:line="360" w:lineRule="auto"/>
        <w:jc w:val="both"/>
        <w:rPr>
          <w:rFonts w:ascii="Simplified Arabic" w:hAnsi="Simplified Arabic" w:cs="Simplified Arabic"/>
          <w:sz w:val="32"/>
          <w:szCs w:val="32"/>
        </w:rPr>
      </w:pPr>
      <w:r w:rsidRPr="00382AF9">
        <w:rPr>
          <w:rFonts w:ascii="Simplified Arabic" w:hAnsi="Simplified Arabic" w:cs="Simplified Arabic"/>
          <w:sz w:val="32"/>
          <w:szCs w:val="32"/>
          <w:rtl/>
        </w:rPr>
        <w:t>هناك نوعان لانعكاس الضوء، وهما</w:t>
      </w:r>
      <w:r w:rsidRPr="00382AF9">
        <w:rPr>
          <w:rFonts w:ascii="Simplified Arabic" w:hAnsi="Simplified Arabic" w:cs="Simplified Arabic"/>
          <w:sz w:val="32"/>
          <w:szCs w:val="32"/>
        </w:rPr>
        <w:t>:</w:t>
      </w:r>
    </w:p>
    <w:p w:rsidR="00382AF9" w:rsidRPr="00382AF9" w:rsidRDefault="00382AF9" w:rsidP="00382AF9">
      <w:pPr>
        <w:numPr>
          <w:ilvl w:val="0"/>
          <w:numId w:val="18"/>
        </w:numPr>
        <w:shd w:val="clear" w:color="auto" w:fill="FFFFFF"/>
        <w:bidi/>
        <w:spacing w:before="100" w:beforeAutospacing="1" w:after="100" w:afterAutospacing="1" w:line="360" w:lineRule="auto"/>
        <w:jc w:val="both"/>
        <w:rPr>
          <w:rFonts w:ascii="Simplified Arabic" w:hAnsi="Simplified Arabic" w:cs="Simplified Arabic"/>
          <w:sz w:val="32"/>
          <w:szCs w:val="32"/>
        </w:rPr>
      </w:pPr>
      <w:r w:rsidRPr="00382AF9">
        <w:rPr>
          <w:rFonts w:ascii="Simplified Arabic" w:hAnsi="Simplified Arabic" w:cs="Simplified Arabic"/>
          <w:b/>
          <w:bCs/>
          <w:sz w:val="32"/>
          <w:szCs w:val="32"/>
          <w:rtl/>
        </w:rPr>
        <w:t>الانعكاس المُنتظم</w:t>
      </w:r>
      <w:r w:rsidRPr="00382AF9">
        <w:rPr>
          <w:rFonts w:ascii="Simplified Arabic" w:hAnsi="Simplified Arabic" w:cs="Simplified Arabic"/>
          <w:b/>
          <w:bCs/>
          <w:sz w:val="32"/>
          <w:szCs w:val="32"/>
        </w:rPr>
        <w:t>:</w:t>
      </w:r>
      <w:r w:rsidRPr="00382AF9">
        <w:rPr>
          <w:rFonts w:ascii="Simplified Arabic" w:hAnsi="Simplified Arabic" w:cs="Simplified Arabic"/>
          <w:sz w:val="32"/>
          <w:szCs w:val="32"/>
        </w:rPr>
        <w:t> </w:t>
      </w:r>
      <w:r w:rsidRPr="00382AF9">
        <w:rPr>
          <w:rFonts w:ascii="Simplified Arabic" w:hAnsi="Simplified Arabic" w:cs="Simplified Arabic"/>
          <w:sz w:val="32"/>
          <w:szCs w:val="32"/>
          <w:rtl/>
        </w:rPr>
        <w:t>الانعكاس المُنتظم</w:t>
      </w:r>
      <w:r w:rsidRPr="00382AF9">
        <w:rPr>
          <w:rFonts w:ascii="Simplified Arabic" w:hAnsi="Simplified Arabic" w:cs="Simplified Arabic"/>
          <w:sz w:val="32"/>
          <w:szCs w:val="32"/>
        </w:rPr>
        <w:t xml:space="preserve"> </w:t>
      </w:r>
      <w:r w:rsidRPr="00382AF9">
        <w:rPr>
          <w:rFonts w:ascii="Simplified Arabic" w:hAnsi="Simplified Arabic" w:cs="Simplified Arabic"/>
          <w:sz w:val="32"/>
          <w:szCs w:val="32"/>
          <w:rtl/>
          <w:lang w:bidi="ar-EG"/>
        </w:rPr>
        <w:t xml:space="preserve">: </w:t>
      </w:r>
      <w:r w:rsidRPr="00382AF9">
        <w:rPr>
          <w:rFonts w:ascii="Simplified Arabic" w:hAnsi="Simplified Arabic" w:cs="Simplified Arabic"/>
          <w:sz w:val="32"/>
          <w:szCs w:val="32"/>
          <w:rtl/>
        </w:rPr>
        <w:t>هو انعكاس الضوء عن سطح لامع أو شبيه بالمرآة، فتبدو صورة الجسم و كأنها معكوسة من اليسار إلى اليمين، وقد تكون الصورة الناتجة عن الانعكاس مكبرة أو مصغرة، و ذلك حسب ما إذا كان السطح كروياً أو منحنياً</w:t>
      </w:r>
      <w:r w:rsidRPr="00382AF9">
        <w:rPr>
          <w:rFonts w:ascii="Simplified Arabic" w:hAnsi="Simplified Arabic" w:cs="Simplified Arabic"/>
          <w:sz w:val="32"/>
          <w:szCs w:val="32"/>
        </w:rPr>
        <w:t>.</w:t>
      </w:r>
    </w:p>
    <w:p w:rsidR="00382AF9" w:rsidRPr="00382AF9" w:rsidRDefault="00382AF9" w:rsidP="00382AF9">
      <w:pPr>
        <w:numPr>
          <w:ilvl w:val="0"/>
          <w:numId w:val="18"/>
        </w:numPr>
        <w:shd w:val="clear" w:color="auto" w:fill="FFFFFF"/>
        <w:bidi/>
        <w:spacing w:before="100" w:beforeAutospacing="1" w:after="100" w:afterAutospacing="1" w:line="360" w:lineRule="auto"/>
        <w:jc w:val="both"/>
        <w:rPr>
          <w:rFonts w:ascii="Simplified Arabic" w:hAnsi="Simplified Arabic" w:cs="Simplified Arabic"/>
          <w:sz w:val="32"/>
          <w:szCs w:val="32"/>
        </w:rPr>
      </w:pPr>
      <w:r w:rsidRPr="00382AF9">
        <w:rPr>
          <w:rFonts w:ascii="Simplified Arabic" w:eastAsia="Times New Roman" w:hAnsi="Simplified Arabic" w:cs="Simplified Arabic"/>
          <w:sz w:val="32"/>
          <w:szCs w:val="32"/>
          <w:lang w:bidi="ar-EG"/>
        </w:rPr>
        <w:drawing>
          <wp:anchor distT="0" distB="0" distL="114300" distR="114300" simplePos="0" relativeHeight="251659264" behindDoc="0" locked="0" layoutInCell="1" allowOverlap="1">
            <wp:simplePos x="0" y="0"/>
            <wp:positionH relativeFrom="column">
              <wp:posOffset>-209550</wp:posOffset>
            </wp:positionH>
            <wp:positionV relativeFrom="paragraph">
              <wp:posOffset>447675</wp:posOffset>
            </wp:positionV>
            <wp:extent cx="3562350" cy="2830195"/>
            <wp:effectExtent l="0" t="0" r="0" b="8255"/>
            <wp:wrapSquare wrapText="bothSides"/>
            <wp:docPr id="4" name="Picture 4" descr="تعريف انعكاس الضوء - موضو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تعريف انعكاس الضوء - موضو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2350" cy="2830195"/>
                    </a:xfrm>
                    <a:prstGeom prst="rect">
                      <a:avLst/>
                    </a:prstGeom>
                    <a:noFill/>
                    <a:ln>
                      <a:noFill/>
                    </a:ln>
                  </pic:spPr>
                </pic:pic>
              </a:graphicData>
            </a:graphic>
            <wp14:sizeRelH relativeFrom="margin">
              <wp14:pctWidth>0</wp14:pctWidth>
            </wp14:sizeRelH>
          </wp:anchor>
        </w:drawing>
      </w:r>
      <w:r w:rsidRPr="00382AF9">
        <w:rPr>
          <w:rFonts w:ascii="Simplified Arabic" w:hAnsi="Simplified Arabic" w:cs="Simplified Arabic"/>
          <w:b/>
          <w:bCs/>
          <w:sz w:val="32"/>
          <w:szCs w:val="32"/>
          <w:rtl/>
        </w:rPr>
        <w:t>الانعكاس العشوائي</w:t>
      </w:r>
      <w:r w:rsidRPr="00382AF9">
        <w:rPr>
          <w:rFonts w:ascii="Simplified Arabic" w:hAnsi="Simplified Arabic" w:cs="Simplified Arabic"/>
          <w:b/>
          <w:bCs/>
          <w:sz w:val="32"/>
          <w:szCs w:val="32"/>
        </w:rPr>
        <w:t>:</w:t>
      </w:r>
      <w:r w:rsidRPr="00382AF9">
        <w:rPr>
          <w:rFonts w:ascii="Simplified Arabic" w:hAnsi="Simplified Arabic" w:cs="Simplified Arabic"/>
          <w:sz w:val="32"/>
          <w:szCs w:val="32"/>
        </w:rPr>
        <w:t> </w:t>
      </w:r>
      <w:r w:rsidRPr="00382AF9">
        <w:rPr>
          <w:rFonts w:ascii="Simplified Arabic" w:hAnsi="Simplified Arabic" w:cs="Simplified Arabic"/>
          <w:sz w:val="32"/>
          <w:szCs w:val="32"/>
          <w:rtl/>
        </w:rPr>
        <w:t xml:space="preserve">الانعكاس العشوائي أو غير </w:t>
      </w:r>
      <w:r w:rsidRPr="00382AF9">
        <w:rPr>
          <w:rFonts w:ascii="Simplified Arabic" w:hAnsi="Simplified Arabic" w:cs="Simplified Arabic"/>
          <w:sz w:val="32"/>
          <w:szCs w:val="32"/>
          <w:rtl/>
          <w:lang w:bidi="ar-EG"/>
        </w:rPr>
        <w:t>منتظم:</w:t>
      </w:r>
      <w:r w:rsidRPr="00382AF9">
        <w:rPr>
          <w:rFonts w:ascii="Simplified Arabic" w:hAnsi="Simplified Arabic" w:cs="Simplified Arabic"/>
          <w:sz w:val="32"/>
          <w:szCs w:val="32"/>
        </w:rPr>
        <w:t xml:space="preserve"> </w:t>
      </w:r>
      <w:r w:rsidRPr="00382AF9">
        <w:rPr>
          <w:rFonts w:ascii="Simplified Arabic" w:hAnsi="Simplified Arabic" w:cs="Simplified Arabic"/>
          <w:sz w:val="32"/>
          <w:szCs w:val="32"/>
          <w:rtl/>
        </w:rPr>
        <w:t>هو انعكاس الضوء عن سطح غير لامع بشكل متناثر في عدة اتجاهات، وذلك بسبب عدم انتظام السطح، وبالتالي لا تتشكل صورة واضحة للجسم</w:t>
      </w:r>
      <w:r w:rsidRPr="00382AF9">
        <w:rPr>
          <w:rFonts w:ascii="Simplified Arabic" w:hAnsi="Simplified Arabic" w:cs="Simplified Arabic"/>
          <w:sz w:val="32"/>
          <w:szCs w:val="32"/>
        </w:rPr>
        <w:t>.</w:t>
      </w:r>
    </w:p>
    <w:p w:rsidR="00382AF9" w:rsidRPr="00382AF9" w:rsidRDefault="00382AF9" w:rsidP="00382AF9">
      <w:pPr>
        <w:pStyle w:val="Heading2"/>
        <w:shd w:val="clear" w:color="auto" w:fill="FFFFFF"/>
        <w:bidi/>
        <w:spacing w:line="360" w:lineRule="auto"/>
        <w:jc w:val="both"/>
        <w:rPr>
          <w:rFonts w:ascii="Simplified Arabic" w:hAnsi="Simplified Arabic" w:cs="Simplified Arabic"/>
          <w:sz w:val="32"/>
          <w:szCs w:val="32"/>
        </w:rPr>
      </w:pPr>
      <w:r w:rsidRPr="00382AF9">
        <w:rPr>
          <w:rStyle w:val="mw-headline"/>
          <w:rFonts w:ascii="Simplified Arabic" w:hAnsi="Simplified Arabic" w:cs="Simplified Arabic"/>
          <w:sz w:val="32"/>
          <w:szCs w:val="32"/>
          <w:rtl/>
        </w:rPr>
        <w:t>انعكاس الضوء عن المرايا المُنحنية</w:t>
      </w:r>
    </w:p>
    <w:p w:rsidR="00382AF9" w:rsidRPr="00382AF9" w:rsidRDefault="00382AF9" w:rsidP="00382AF9">
      <w:pPr>
        <w:pStyle w:val="NormalWeb"/>
        <w:shd w:val="clear" w:color="auto" w:fill="FFFFFF"/>
        <w:bidi/>
        <w:spacing w:line="360" w:lineRule="auto"/>
        <w:jc w:val="both"/>
        <w:rPr>
          <w:rFonts w:ascii="Simplified Arabic" w:hAnsi="Simplified Arabic" w:cs="Simplified Arabic"/>
          <w:sz w:val="32"/>
          <w:szCs w:val="32"/>
          <w:rtl/>
          <w:lang w:bidi="ar-EG"/>
        </w:rPr>
      </w:pPr>
      <w:r w:rsidRPr="00382AF9">
        <w:rPr>
          <w:rFonts w:ascii="Simplified Arabic" w:hAnsi="Simplified Arabic" w:cs="Simplified Arabic"/>
          <w:sz w:val="32"/>
          <w:szCs w:val="32"/>
          <w:rtl/>
        </w:rPr>
        <w:t>يوجد نوعان للمرايا المُنحنية:</w:t>
      </w:r>
      <w:r w:rsidRPr="00382AF9">
        <w:rPr>
          <w:rFonts w:ascii="Simplified Arabic" w:hAnsi="Simplified Arabic" w:cs="Simplified Arabic"/>
          <w:sz w:val="32"/>
          <w:szCs w:val="32"/>
        </w:rPr>
        <w:t xml:space="preserve"> </w:t>
      </w:r>
      <w:r w:rsidRPr="00382AF9">
        <w:rPr>
          <w:rFonts w:ascii="Simplified Arabic" w:hAnsi="Simplified Arabic" w:cs="Simplified Arabic"/>
          <w:sz w:val="32"/>
          <w:szCs w:val="32"/>
          <w:rtl/>
        </w:rPr>
        <w:t>حيث تختلف زواية انعكاس الضوء المُصطدم بسطح المِرآة المُنحنية حسب نوعها، وهذان النوعان هما</w:t>
      </w:r>
      <w:r w:rsidRPr="00382AF9">
        <w:rPr>
          <w:rFonts w:ascii="Simplified Arabic" w:hAnsi="Simplified Arabic" w:cs="Simplified Arabic"/>
          <w:sz w:val="32"/>
          <w:szCs w:val="32"/>
          <w:rtl/>
          <w:lang w:bidi="ar-EG"/>
        </w:rPr>
        <w:t>:</w:t>
      </w:r>
    </w:p>
    <w:p w:rsidR="00382AF9" w:rsidRPr="00382AF9" w:rsidRDefault="00382AF9" w:rsidP="00382AF9">
      <w:pPr>
        <w:numPr>
          <w:ilvl w:val="0"/>
          <w:numId w:val="19"/>
        </w:numPr>
        <w:shd w:val="clear" w:color="auto" w:fill="FFFFFF"/>
        <w:bidi/>
        <w:spacing w:before="100" w:beforeAutospacing="1" w:after="100" w:afterAutospacing="1" w:line="360" w:lineRule="auto"/>
        <w:jc w:val="both"/>
        <w:rPr>
          <w:rFonts w:ascii="Simplified Arabic" w:hAnsi="Simplified Arabic" w:cs="Simplified Arabic"/>
          <w:sz w:val="32"/>
          <w:szCs w:val="32"/>
        </w:rPr>
      </w:pPr>
      <w:r w:rsidRPr="00382AF9">
        <w:rPr>
          <w:rFonts w:ascii="Simplified Arabic" w:hAnsi="Simplified Arabic" w:cs="Simplified Arabic"/>
          <w:b/>
          <w:bCs/>
          <w:sz w:val="32"/>
          <w:szCs w:val="32"/>
          <w:rtl/>
        </w:rPr>
        <w:lastRenderedPageBreak/>
        <w:t>المرايا المُحدَّبة</w:t>
      </w:r>
      <w:r w:rsidRPr="00382AF9">
        <w:rPr>
          <w:rFonts w:ascii="Simplified Arabic" w:hAnsi="Simplified Arabic" w:cs="Simplified Arabic"/>
          <w:b/>
          <w:bCs/>
          <w:sz w:val="32"/>
          <w:szCs w:val="32"/>
        </w:rPr>
        <w:t>:</w:t>
      </w:r>
      <w:r w:rsidRPr="00382AF9">
        <w:rPr>
          <w:rFonts w:ascii="Simplified Arabic" w:hAnsi="Simplified Arabic" w:cs="Simplified Arabic"/>
          <w:sz w:val="32"/>
          <w:szCs w:val="32"/>
        </w:rPr>
        <w:t> </w:t>
      </w:r>
      <w:r w:rsidRPr="00382AF9">
        <w:rPr>
          <w:rFonts w:ascii="Simplified Arabic" w:hAnsi="Simplified Arabic" w:cs="Simplified Arabic"/>
          <w:sz w:val="32"/>
          <w:szCs w:val="32"/>
          <w:rtl/>
        </w:rPr>
        <w:t>المرايا المُحدَّبة أو المُنحنية للخارج</w:t>
      </w:r>
      <w:r w:rsidRPr="00382AF9">
        <w:rPr>
          <w:rFonts w:ascii="Simplified Arabic" w:hAnsi="Simplified Arabic" w:cs="Simplified Arabic"/>
          <w:sz w:val="32"/>
          <w:szCs w:val="32"/>
        </w:rPr>
        <w:t>:</w:t>
      </w:r>
      <w:r w:rsidRPr="00382AF9">
        <w:rPr>
          <w:rFonts w:ascii="Simplified Arabic" w:hAnsi="Simplified Arabic" w:cs="Simplified Arabic"/>
          <w:sz w:val="32"/>
          <w:szCs w:val="32"/>
        </w:rPr>
        <w:t xml:space="preserve"> </w:t>
      </w:r>
      <w:r w:rsidRPr="00382AF9">
        <w:rPr>
          <w:rFonts w:ascii="Simplified Arabic" w:hAnsi="Simplified Arabic" w:cs="Simplified Arabic"/>
          <w:sz w:val="32"/>
          <w:szCs w:val="32"/>
          <w:rtl/>
        </w:rPr>
        <w:t>هي المرايا التي تعكس أشعة الضوء في مساحة واسعة، فتظهر فيها الصور أصغر وأبعد من تلك الموجودة على المِرآة المُستوية، مثل مرايا الرؤية الخلفية للسيارات، ومرايا المراقبة في المتاجر</w:t>
      </w:r>
      <w:r w:rsidRPr="00382AF9">
        <w:rPr>
          <w:rFonts w:ascii="Simplified Arabic" w:hAnsi="Simplified Arabic" w:cs="Simplified Arabic"/>
          <w:sz w:val="32"/>
          <w:szCs w:val="32"/>
        </w:rPr>
        <w:t>.</w:t>
      </w:r>
    </w:p>
    <w:p w:rsidR="00382AF9" w:rsidRPr="00382AF9" w:rsidRDefault="00382AF9" w:rsidP="00382AF9">
      <w:pPr>
        <w:numPr>
          <w:ilvl w:val="0"/>
          <w:numId w:val="19"/>
        </w:numPr>
        <w:shd w:val="clear" w:color="auto" w:fill="FFFFFF"/>
        <w:bidi/>
        <w:spacing w:before="100" w:beforeAutospacing="1" w:after="100" w:afterAutospacing="1" w:line="360" w:lineRule="auto"/>
        <w:jc w:val="both"/>
        <w:rPr>
          <w:rFonts w:ascii="Simplified Arabic" w:hAnsi="Simplified Arabic" w:cs="Simplified Arabic"/>
          <w:sz w:val="32"/>
          <w:szCs w:val="32"/>
        </w:rPr>
      </w:pPr>
      <w:r w:rsidRPr="00382AF9">
        <w:rPr>
          <w:rFonts w:ascii="Simplified Arabic" w:hAnsi="Simplified Arabic" w:cs="Simplified Arabic"/>
          <w:b/>
          <w:bCs/>
          <w:sz w:val="32"/>
          <w:szCs w:val="32"/>
          <w:rtl/>
        </w:rPr>
        <w:t>المرايا المُقعَّرة</w:t>
      </w:r>
      <w:r w:rsidRPr="00382AF9">
        <w:rPr>
          <w:rFonts w:ascii="Simplified Arabic" w:hAnsi="Simplified Arabic" w:cs="Simplified Arabic"/>
          <w:b/>
          <w:bCs/>
          <w:sz w:val="32"/>
          <w:szCs w:val="32"/>
        </w:rPr>
        <w:t>:</w:t>
      </w:r>
      <w:r w:rsidRPr="00382AF9">
        <w:rPr>
          <w:rFonts w:ascii="Simplified Arabic" w:hAnsi="Simplified Arabic" w:cs="Simplified Arabic"/>
          <w:sz w:val="32"/>
          <w:szCs w:val="32"/>
        </w:rPr>
        <w:t> </w:t>
      </w:r>
      <w:hyperlink r:id="rId11" w:tooltip="تعريف بؤرة المرآة المقعرة" w:history="1">
        <w:r w:rsidRPr="00382AF9">
          <w:rPr>
            <w:rStyle w:val="Hyperlink"/>
            <w:rFonts w:ascii="Simplified Arabic" w:hAnsi="Simplified Arabic" w:cs="Simplified Arabic"/>
            <w:color w:val="auto"/>
            <w:sz w:val="32"/>
            <w:szCs w:val="32"/>
            <w:u w:val="none"/>
            <w:rtl/>
          </w:rPr>
          <w:t>المرايا المُقعَّرة</w:t>
        </w:r>
      </w:hyperlink>
      <w:r w:rsidRPr="00382AF9">
        <w:rPr>
          <w:rFonts w:ascii="Simplified Arabic" w:hAnsi="Simplified Arabic" w:cs="Simplified Arabic"/>
          <w:sz w:val="32"/>
          <w:szCs w:val="32"/>
        </w:rPr>
        <w:t> </w:t>
      </w:r>
      <w:r w:rsidRPr="00382AF9">
        <w:rPr>
          <w:rFonts w:ascii="Simplified Arabic" w:hAnsi="Simplified Arabic" w:cs="Simplified Arabic"/>
          <w:sz w:val="32"/>
          <w:szCs w:val="32"/>
          <w:rtl/>
        </w:rPr>
        <w:t>أو المرايا المُنحنية للداخل</w:t>
      </w:r>
      <w:r w:rsidRPr="00382AF9">
        <w:rPr>
          <w:rFonts w:ascii="Simplified Arabic" w:hAnsi="Simplified Arabic" w:cs="Simplified Arabic"/>
          <w:sz w:val="32"/>
          <w:szCs w:val="32"/>
          <w:rtl/>
        </w:rPr>
        <w:t>:</w:t>
      </w:r>
      <w:r w:rsidRPr="00382AF9">
        <w:rPr>
          <w:rFonts w:ascii="Simplified Arabic" w:hAnsi="Simplified Arabic" w:cs="Simplified Arabic"/>
          <w:sz w:val="32"/>
          <w:szCs w:val="32"/>
        </w:rPr>
        <w:t xml:space="preserve"> </w:t>
      </w:r>
      <w:r w:rsidRPr="00382AF9">
        <w:rPr>
          <w:rFonts w:ascii="Simplified Arabic" w:hAnsi="Simplified Arabic" w:cs="Simplified Arabic"/>
          <w:sz w:val="32"/>
          <w:szCs w:val="32"/>
          <w:rtl/>
        </w:rPr>
        <w:t>هي المرايا التي تعكس مجموعة من أشعة الضوء من مصدر بعيد في موقع واحد يُعرف باسم النقطة المركزية (البؤرة)، فتظهر فيها الصور مُكبرة، مثل مرايا المكياج، كما ويعمل ميلان الانحناء على تحديد عامل التكبير والبعد البؤري</w:t>
      </w:r>
      <w:r w:rsidRPr="00382AF9">
        <w:rPr>
          <w:rFonts w:ascii="Simplified Arabic" w:hAnsi="Simplified Arabic" w:cs="Simplified Arabic"/>
          <w:sz w:val="32"/>
          <w:szCs w:val="32"/>
        </w:rPr>
        <w:t>.</w:t>
      </w:r>
    </w:p>
    <w:p w:rsidR="00382AF9" w:rsidRPr="00382AF9" w:rsidRDefault="00382AF9" w:rsidP="00382AF9">
      <w:pPr>
        <w:pStyle w:val="Heading2"/>
        <w:shd w:val="clear" w:color="auto" w:fill="FFFFFF"/>
        <w:bidi/>
        <w:spacing w:line="360" w:lineRule="auto"/>
        <w:jc w:val="both"/>
        <w:rPr>
          <w:rFonts w:ascii="Simplified Arabic" w:hAnsi="Simplified Arabic" w:cs="Simplified Arabic"/>
          <w:sz w:val="32"/>
          <w:szCs w:val="32"/>
        </w:rPr>
      </w:pPr>
      <w:r w:rsidRPr="00382AF9">
        <w:rPr>
          <w:rStyle w:val="mw-headline"/>
          <w:rFonts w:ascii="Simplified Arabic" w:hAnsi="Simplified Arabic" w:cs="Simplified Arabic"/>
          <w:sz w:val="32"/>
          <w:szCs w:val="32"/>
          <w:rtl/>
        </w:rPr>
        <w:t>أمثلة على انعكاس الضوء</w:t>
      </w:r>
    </w:p>
    <w:p w:rsidR="00382AF9" w:rsidRPr="00382AF9" w:rsidRDefault="00382AF9" w:rsidP="00382AF9">
      <w:pPr>
        <w:pStyle w:val="NormalWeb"/>
        <w:shd w:val="clear" w:color="auto" w:fill="FFFFFF"/>
        <w:bidi/>
        <w:spacing w:line="360" w:lineRule="auto"/>
        <w:jc w:val="both"/>
        <w:rPr>
          <w:rFonts w:ascii="Simplified Arabic" w:hAnsi="Simplified Arabic" w:cs="Simplified Arabic"/>
          <w:sz w:val="32"/>
          <w:szCs w:val="32"/>
        </w:rPr>
      </w:pPr>
      <w:r w:rsidRPr="00382AF9">
        <w:rPr>
          <w:rFonts w:ascii="Simplified Arabic" w:hAnsi="Simplified Arabic" w:cs="Simplified Arabic"/>
          <w:sz w:val="32"/>
          <w:szCs w:val="32"/>
          <w:rtl/>
        </w:rPr>
        <w:t>الانعكاسات المُنتظمة وغير المُنتظمة للضوء لها العديد من التطبيقات في حياتنا اليومية، ومنها</w:t>
      </w:r>
      <w:r w:rsidRPr="00382AF9">
        <w:rPr>
          <w:rFonts w:ascii="Simplified Arabic" w:hAnsi="Simplified Arabic" w:cs="Simplified Arabic"/>
          <w:sz w:val="32"/>
          <w:szCs w:val="32"/>
        </w:rPr>
        <w:t>:</w:t>
      </w:r>
    </w:p>
    <w:p w:rsidR="00382AF9" w:rsidRPr="00382AF9" w:rsidRDefault="00382AF9" w:rsidP="00382AF9">
      <w:pPr>
        <w:numPr>
          <w:ilvl w:val="0"/>
          <w:numId w:val="20"/>
        </w:numPr>
        <w:shd w:val="clear" w:color="auto" w:fill="FFFFFF"/>
        <w:bidi/>
        <w:spacing w:before="100" w:beforeAutospacing="1" w:after="100" w:afterAutospacing="1" w:line="360" w:lineRule="auto"/>
        <w:jc w:val="both"/>
        <w:rPr>
          <w:rFonts w:ascii="Simplified Arabic" w:hAnsi="Simplified Arabic" w:cs="Simplified Arabic"/>
          <w:sz w:val="32"/>
          <w:szCs w:val="32"/>
        </w:rPr>
      </w:pPr>
      <w:r w:rsidRPr="00382AF9">
        <w:rPr>
          <w:rFonts w:ascii="Simplified Arabic" w:hAnsi="Simplified Arabic" w:cs="Simplified Arabic"/>
          <w:sz w:val="32"/>
          <w:szCs w:val="32"/>
          <w:rtl/>
        </w:rPr>
        <w:t>الانعكاس المُنتظم للضوء الذي يُمكِّن من رؤية النفس أو الأجسام الأخرى في المِرآة</w:t>
      </w:r>
      <w:r w:rsidRPr="00382AF9">
        <w:rPr>
          <w:rFonts w:ascii="Simplified Arabic" w:hAnsi="Simplified Arabic" w:cs="Simplified Arabic"/>
          <w:sz w:val="32"/>
          <w:szCs w:val="32"/>
        </w:rPr>
        <w:t>.</w:t>
      </w:r>
    </w:p>
    <w:p w:rsidR="00382AF9" w:rsidRPr="00382AF9" w:rsidRDefault="00382AF9" w:rsidP="00382AF9">
      <w:pPr>
        <w:numPr>
          <w:ilvl w:val="0"/>
          <w:numId w:val="20"/>
        </w:numPr>
        <w:shd w:val="clear" w:color="auto" w:fill="FFFFFF"/>
        <w:bidi/>
        <w:spacing w:before="100" w:beforeAutospacing="1" w:after="100" w:afterAutospacing="1" w:line="360" w:lineRule="auto"/>
        <w:jc w:val="both"/>
        <w:rPr>
          <w:rFonts w:ascii="Simplified Arabic" w:hAnsi="Simplified Arabic" w:cs="Simplified Arabic"/>
          <w:sz w:val="32"/>
          <w:szCs w:val="32"/>
        </w:rPr>
      </w:pPr>
      <w:r w:rsidRPr="00382AF9">
        <w:rPr>
          <w:rFonts w:ascii="Simplified Arabic" w:hAnsi="Simplified Arabic" w:cs="Simplified Arabic"/>
          <w:sz w:val="32"/>
          <w:szCs w:val="32"/>
          <w:rtl/>
        </w:rPr>
        <w:t>الانعكاس المُنتظم </w:t>
      </w:r>
      <w:hyperlink r:id="rId12" w:tooltip="من اكتشف ألوان ضوء الشمس" w:history="1">
        <w:r w:rsidRPr="00382AF9">
          <w:rPr>
            <w:rStyle w:val="Hyperlink"/>
            <w:rFonts w:ascii="Simplified Arabic" w:hAnsi="Simplified Arabic" w:cs="Simplified Arabic"/>
            <w:color w:val="auto"/>
            <w:sz w:val="32"/>
            <w:szCs w:val="32"/>
            <w:u w:val="none"/>
            <w:rtl/>
          </w:rPr>
          <w:t>لضوء الشمس</w:t>
        </w:r>
      </w:hyperlink>
      <w:r w:rsidRPr="00382AF9">
        <w:rPr>
          <w:rFonts w:ascii="Simplified Arabic" w:hAnsi="Simplified Arabic" w:cs="Simplified Arabic"/>
          <w:sz w:val="32"/>
          <w:szCs w:val="32"/>
        </w:rPr>
        <w:t> </w:t>
      </w:r>
      <w:r w:rsidRPr="00382AF9">
        <w:rPr>
          <w:rFonts w:ascii="Simplified Arabic" w:hAnsi="Simplified Arabic" w:cs="Simplified Arabic"/>
          <w:sz w:val="32"/>
          <w:szCs w:val="32"/>
          <w:rtl/>
        </w:rPr>
        <w:t>اتجاه الأماكن المُظلمة عبر سطح لامع</w:t>
      </w:r>
      <w:r w:rsidRPr="00382AF9">
        <w:rPr>
          <w:rFonts w:ascii="Simplified Arabic" w:hAnsi="Simplified Arabic" w:cs="Simplified Arabic"/>
          <w:sz w:val="32"/>
          <w:szCs w:val="32"/>
        </w:rPr>
        <w:t>.</w:t>
      </w:r>
    </w:p>
    <w:p w:rsidR="00382AF9" w:rsidRPr="00382AF9" w:rsidRDefault="00382AF9" w:rsidP="00382AF9">
      <w:pPr>
        <w:numPr>
          <w:ilvl w:val="0"/>
          <w:numId w:val="20"/>
        </w:numPr>
        <w:shd w:val="clear" w:color="auto" w:fill="FFFFFF"/>
        <w:bidi/>
        <w:spacing w:before="100" w:beforeAutospacing="1" w:after="100" w:afterAutospacing="1" w:line="360" w:lineRule="auto"/>
        <w:jc w:val="both"/>
        <w:rPr>
          <w:rFonts w:ascii="Simplified Arabic" w:hAnsi="Simplified Arabic" w:cs="Simplified Arabic"/>
          <w:sz w:val="32"/>
          <w:szCs w:val="32"/>
        </w:rPr>
      </w:pPr>
      <w:r w:rsidRPr="00382AF9">
        <w:rPr>
          <w:rFonts w:ascii="Simplified Arabic" w:hAnsi="Simplified Arabic" w:cs="Simplified Arabic"/>
          <w:sz w:val="32"/>
          <w:szCs w:val="32"/>
          <w:rtl/>
        </w:rPr>
        <w:t>الانعكاس غير المُنتظم لضوء الشمس اتجاه الأماكن المُظلمة، حيث ينتشر الضوء في جميع الاتجاهات، وذلك عندما يصطدم بذرات الغبار</w:t>
      </w:r>
      <w:r w:rsidRPr="00382AF9">
        <w:rPr>
          <w:rFonts w:ascii="Simplified Arabic" w:hAnsi="Simplified Arabic" w:cs="Simplified Arabic"/>
          <w:sz w:val="32"/>
          <w:szCs w:val="32"/>
        </w:rPr>
        <w:t>.</w:t>
      </w:r>
    </w:p>
    <w:p w:rsidR="00382AF9" w:rsidRPr="00382AF9" w:rsidRDefault="00382AF9" w:rsidP="00382AF9">
      <w:pPr>
        <w:numPr>
          <w:ilvl w:val="0"/>
          <w:numId w:val="20"/>
        </w:numPr>
        <w:shd w:val="clear" w:color="auto" w:fill="FFFFFF"/>
        <w:bidi/>
        <w:spacing w:before="100" w:beforeAutospacing="1" w:after="100" w:afterAutospacing="1" w:line="360" w:lineRule="auto"/>
        <w:jc w:val="both"/>
        <w:rPr>
          <w:rFonts w:ascii="Simplified Arabic" w:hAnsi="Simplified Arabic" w:cs="Simplified Arabic"/>
          <w:sz w:val="32"/>
          <w:szCs w:val="32"/>
        </w:rPr>
      </w:pPr>
      <w:r w:rsidRPr="00382AF9">
        <w:rPr>
          <w:rFonts w:ascii="Simplified Arabic" w:hAnsi="Simplified Arabic" w:cs="Simplified Arabic"/>
          <w:sz w:val="32"/>
          <w:szCs w:val="32"/>
          <w:rtl/>
        </w:rPr>
        <w:lastRenderedPageBreak/>
        <w:t>استخدام المجهر الضوئي البسيط أو العدسة المُكبرة لرؤية الأجسام من خلال عدسة زجاجية مُحدبة الوجهين، حيث ينعكس الضوء السَّاقط على الجسم خلال العدسة ونحو العيون، لذلك تبدو الأجسام مُكبَّرة</w:t>
      </w:r>
      <w:r w:rsidRPr="00382AF9">
        <w:rPr>
          <w:rFonts w:ascii="Simplified Arabic" w:hAnsi="Simplified Arabic" w:cs="Simplified Arabic"/>
          <w:sz w:val="32"/>
          <w:szCs w:val="32"/>
        </w:rPr>
        <w:t>.</w:t>
      </w:r>
    </w:p>
    <w:p w:rsidR="00382AF9" w:rsidRPr="00382AF9" w:rsidRDefault="00382AF9" w:rsidP="00382AF9">
      <w:pPr>
        <w:pStyle w:val="NormalWeb"/>
        <w:shd w:val="clear" w:color="auto" w:fill="FFFFFF"/>
        <w:bidi/>
        <w:jc w:val="both"/>
        <w:rPr>
          <w:rFonts w:ascii="Arial" w:hAnsi="Arial" w:cs="Arial"/>
        </w:rPr>
      </w:pPr>
    </w:p>
    <w:p w:rsidR="00D272F8" w:rsidRPr="003A2127" w:rsidRDefault="00D272F8" w:rsidP="003A2127">
      <w:pPr>
        <w:bidi/>
        <w:spacing w:line="360" w:lineRule="auto"/>
        <w:jc w:val="both"/>
        <w:rPr>
          <w:rFonts w:asciiTheme="majorBidi" w:hAnsiTheme="majorBidi" w:cstheme="majorBidi"/>
          <w:sz w:val="28"/>
          <w:szCs w:val="28"/>
          <w:rtl/>
          <w:lang w:bidi="ar-EG"/>
        </w:rPr>
      </w:pPr>
    </w:p>
    <w:sectPr w:rsidR="00D272F8" w:rsidRPr="003A2127" w:rsidSect="005631F6">
      <w:footerReference w:type="default" r:id="rId13"/>
      <w:pgSz w:w="12240" w:h="15840"/>
      <w:pgMar w:top="1440" w:right="1440" w:bottom="1440" w:left="1440" w:header="708" w:footer="708" w:gutter="0"/>
      <w:pgBorders w:offsetFrom="page">
        <w:top w:val="basicBlackDots" w:sz="6" w:space="24" w:color="auto"/>
        <w:left w:val="basicBlackDots" w:sz="6" w:space="24" w:color="auto"/>
        <w:bottom w:val="basicBlackDots" w:sz="6" w:space="24" w:color="auto"/>
        <w:right w:val="basicBlackDots"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E0B" w:rsidRDefault="00E95E0B" w:rsidP="00282CD0">
      <w:pPr>
        <w:spacing w:after="0" w:line="240" w:lineRule="auto"/>
      </w:pPr>
      <w:r>
        <w:separator/>
      </w:r>
    </w:p>
  </w:endnote>
  <w:endnote w:type="continuationSeparator" w:id="0">
    <w:p w:rsidR="00E95E0B" w:rsidRDefault="00E95E0B" w:rsidP="00282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869528"/>
      <w:docPartObj>
        <w:docPartGallery w:val="Page Numbers (Bottom of Page)"/>
        <w:docPartUnique/>
      </w:docPartObj>
    </w:sdtPr>
    <w:sdtEndPr>
      <w:rPr>
        <w:noProof/>
      </w:rPr>
    </w:sdtEndPr>
    <w:sdtContent>
      <w:p w:rsidR="00D272F8" w:rsidRDefault="00D272F8">
        <w:pPr>
          <w:pStyle w:val="Footer"/>
          <w:jc w:val="center"/>
        </w:pPr>
        <w:r>
          <w:fldChar w:fldCharType="begin"/>
        </w:r>
        <w:r>
          <w:instrText xml:space="preserve"> PAGE   \* MERGEFORMAT </w:instrText>
        </w:r>
        <w:r>
          <w:fldChar w:fldCharType="separate"/>
        </w:r>
        <w:r w:rsidR="00382AF9">
          <w:rPr>
            <w:noProof/>
          </w:rPr>
          <w:t>1</w:t>
        </w:r>
        <w:r>
          <w:rPr>
            <w:noProof/>
          </w:rPr>
          <w:fldChar w:fldCharType="end"/>
        </w:r>
      </w:p>
    </w:sdtContent>
  </w:sdt>
  <w:p w:rsidR="00D272F8" w:rsidRDefault="00D27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E0B" w:rsidRDefault="00E95E0B" w:rsidP="00282CD0">
      <w:pPr>
        <w:spacing w:after="0" w:line="240" w:lineRule="auto"/>
      </w:pPr>
      <w:r>
        <w:separator/>
      </w:r>
    </w:p>
  </w:footnote>
  <w:footnote w:type="continuationSeparator" w:id="0">
    <w:p w:rsidR="00E95E0B" w:rsidRDefault="00E95E0B" w:rsidP="00282C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0A03"/>
    <w:multiLevelType w:val="hybridMultilevel"/>
    <w:tmpl w:val="802A5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353A0"/>
    <w:multiLevelType w:val="hybridMultilevel"/>
    <w:tmpl w:val="0AF829BA"/>
    <w:lvl w:ilvl="0" w:tplc="104EC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468E2"/>
    <w:multiLevelType w:val="multilevel"/>
    <w:tmpl w:val="FED61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F299B"/>
    <w:multiLevelType w:val="hybridMultilevel"/>
    <w:tmpl w:val="98A4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67B2D"/>
    <w:multiLevelType w:val="hybridMultilevel"/>
    <w:tmpl w:val="9BF6991E"/>
    <w:lvl w:ilvl="0" w:tplc="104EC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915FAF"/>
    <w:multiLevelType w:val="hybridMultilevel"/>
    <w:tmpl w:val="10C22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A73D2"/>
    <w:multiLevelType w:val="hybridMultilevel"/>
    <w:tmpl w:val="04CC8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593C15"/>
    <w:multiLevelType w:val="hybridMultilevel"/>
    <w:tmpl w:val="4BBCE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A50507"/>
    <w:multiLevelType w:val="hybridMultilevel"/>
    <w:tmpl w:val="4B009498"/>
    <w:lvl w:ilvl="0" w:tplc="7196FCB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CC02B9"/>
    <w:multiLevelType w:val="hybridMultilevel"/>
    <w:tmpl w:val="A650D840"/>
    <w:lvl w:ilvl="0" w:tplc="D7E2A3B4">
      <w:start w:val="10"/>
      <w:numFmt w:val="bullet"/>
      <w:lvlText w:val="•"/>
      <w:lvlJc w:val="left"/>
      <w:pPr>
        <w:ind w:left="510" w:hanging="150"/>
      </w:pPr>
      <w:rPr>
        <w:rFonts w:asciiTheme="majorBidi" w:eastAsiaTheme="minorHAnsi" w:hAnsiTheme="majorBid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7235AE"/>
    <w:multiLevelType w:val="hybridMultilevel"/>
    <w:tmpl w:val="7DAA6318"/>
    <w:lvl w:ilvl="0" w:tplc="BB2E5904">
      <w:start w:val="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8F6554"/>
    <w:multiLevelType w:val="multilevel"/>
    <w:tmpl w:val="1D2EB596"/>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548438A"/>
    <w:multiLevelType w:val="hybridMultilevel"/>
    <w:tmpl w:val="555AD466"/>
    <w:lvl w:ilvl="0" w:tplc="9CAE5CC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DF5925"/>
    <w:multiLevelType w:val="multilevel"/>
    <w:tmpl w:val="4B462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854F9A"/>
    <w:multiLevelType w:val="multilevel"/>
    <w:tmpl w:val="FF1C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361D21"/>
    <w:multiLevelType w:val="hybridMultilevel"/>
    <w:tmpl w:val="4DAC4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504A04"/>
    <w:multiLevelType w:val="hybridMultilevel"/>
    <w:tmpl w:val="772C5FE2"/>
    <w:lvl w:ilvl="0" w:tplc="961886B6">
      <w:start w:val="4"/>
      <w:numFmt w:val="bullet"/>
      <w:lvlText w:val="•"/>
      <w:lvlJc w:val="left"/>
      <w:pPr>
        <w:ind w:left="1080" w:hanging="72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1B4282"/>
    <w:multiLevelType w:val="multilevel"/>
    <w:tmpl w:val="5E96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603958"/>
    <w:multiLevelType w:val="multilevel"/>
    <w:tmpl w:val="56CC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D62A5F"/>
    <w:multiLevelType w:val="hybridMultilevel"/>
    <w:tmpl w:val="2C42282C"/>
    <w:lvl w:ilvl="0" w:tplc="104EC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12"/>
  </w:num>
  <w:num w:numId="4">
    <w:abstractNumId w:val="6"/>
  </w:num>
  <w:num w:numId="5">
    <w:abstractNumId w:val="1"/>
  </w:num>
  <w:num w:numId="6">
    <w:abstractNumId w:val="3"/>
  </w:num>
  <w:num w:numId="7">
    <w:abstractNumId w:val="9"/>
  </w:num>
  <w:num w:numId="8">
    <w:abstractNumId w:val="8"/>
  </w:num>
  <w:num w:numId="9">
    <w:abstractNumId w:val="7"/>
  </w:num>
  <w:num w:numId="10">
    <w:abstractNumId w:val="0"/>
  </w:num>
  <w:num w:numId="11">
    <w:abstractNumId w:val="15"/>
  </w:num>
  <w:num w:numId="12">
    <w:abstractNumId w:val="5"/>
  </w:num>
  <w:num w:numId="13">
    <w:abstractNumId w:val="19"/>
  </w:num>
  <w:num w:numId="14">
    <w:abstractNumId w:val="10"/>
  </w:num>
  <w:num w:numId="15">
    <w:abstractNumId w:val="4"/>
  </w:num>
  <w:num w:numId="16">
    <w:abstractNumId w:val="2"/>
  </w:num>
  <w:num w:numId="17">
    <w:abstractNumId w:val="18"/>
  </w:num>
  <w:num w:numId="18">
    <w:abstractNumId w:val="17"/>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E0"/>
    <w:rsid w:val="001952D8"/>
    <w:rsid w:val="00274FBE"/>
    <w:rsid w:val="00276E3C"/>
    <w:rsid w:val="00282CD0"/>
    <w:rsid w:val="003256DD"/>
    <w:rsid w:val="00373413"/>
    <w:rsid w:val="00382AF9"/>
    <w:rsid w:val="003A2127"/>
    <w:rsid w:val="003D143F"/>
    <w:rsid w:val="005631F6"/>
    <w:rsid w:val="00652295"/>
    <w:rsid w:val="007370EE"/>
    <w:rsid w:val="00853586"/>
    <w:rsid w:val="008C663A"/>
    <w:rsid w:val="009C3987"/>
    <w:rsid w:val="00A50FE0"/>
    <w:rsid w:val="00AD3288"/>
    <w:rsid w:val="00BA1E40"/>
    <w:rsid w:val="00D272F8"/>
    <w:rsid w:val="00E50DE9"/>
    <w:rsid w:val="00E95E0B"/>
    <w:rsid w:val="00F75F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1FAE7-7440-427A-A702-F76E45D29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31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A21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FE0"/>
    <w:rPr>
      <w:color w:val="0563C1" w:themeColor="hyperlink"/>
      <w:u w:val="single"/>
    </w:rPr>
  </w:style>
  <w:style w:type="paragraph" w:styleId="ListParagraph">
    <w:name w:val="List Paragraph"/>
    <w:basedOn w:val="Normal"/>
    <w:uiPriority w:val="34"/>
    <w:qFormat/>
    <w:rsid w:val="00274FBE"/>
    <w:pPr>
      <w:ind w:left="720"/>
      <w:contextualSpacing/>
    </w:pPr>
  </w:style>
  <w:style w:type="paragraph" w:styleId="FootnoteText">
    <w:name w:val="footnote text"/>
    <w:basedOn w:val="Normal"/>
    <w:link w:val="FootnoteTextChar"/>
    <w:uiPriority w:val="99"/>
    <w:semiHidden/>
    <w:unhideWhenUsed/>
    <w:rsid w:val="00282C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2CD0"/>
    <w:rPr>
      <w:sz w:val="20"/>
      <w:szCs w:val="20"/>
    </w:rPr>
  </w:style>
  <w:style w:type="character" w:styleId="FootnoteReference">
    <w:name w:val="footnote reference"/>
    <w:basedOn w:val="DefaultParagraphFont"/>
    <w:uiPriority w:val="99"/>
    <w:semiHidden/>
    <w:unhideWhenUsed/>
    <w:rsid w:val="00282CD0"/>
    <w:rPr>
      <w:vertAlign w:val="superscript"/>
    </w:rPr>
  </w:style>
  <w:style w:type="character" w:customStyle="1" w:styleId="Heading1Char">
    <w:name w:val="Heading 1 Char"/>
    <w:basedOn w:val="DefaultParagraphFont"/>
    <w:link w:val="Heading1"/>
    <w:uiPriority w:val="9"/>
    <w:rsid w:val="005631F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631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1F6"/>
  </w:style>
  <w:style w:type="paragraph" w:styleId="Footer">
    <w:name w:val="footer"/>
    <w:basedOn w:val="Normal"/>
    <w:link w:val="FooterChar"/>
    <w:uiPriority w:val="99"/>
    <w:unhideWhenUsed/>
    <w:rsid w:val="005631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1F6"/>
  </w:style>
  <w:style w:type="paragraph" w:styleId="TOCHeading">
    <w:name w:val="TOC Heading"/>
    <w:basedOn w:val="Heading1"/>
    <w:next w:val="Normal"/>
    <w:uiPriority w:val="39"/>
    <w:unhideWhenUsed/>
    <w:qFormat/>
    <w:rsid w:val="005631F6"/>
    <w:pPr>
      <w:outlineLvl w:val="9"/>
    </w:pPr>
  </w:style>
  <w:style w:type="paragraph" w:styleId="TOC1">
    <w:name w:val="toc 1"/>
    <w:basedOn w:val="Normal"/>
    <w:next w:val="Normal"/>
    <w:autoRedefine/>
    <w:uiPriority w:val="39"/>
    <w:unhideWhenUsed/>
    <w:rsid w:val="005631F6"/>
    <w:pPr>
      <w:spacing w:after="100"/>
    </w:pPr>
  </w:style>
  <w:style w:type="character" w:customStyle="1" w:styleId="Heading2Char">
    <w:name w:val="Heading 2 Char"/>
    <w:basedOn w:val="DefaultParagraphFont"/>
    <w:link w:val="Heading2"/>
    <w:uiPriority w:val="9"/>
    <w:rsid w:val="003A2127"/>
    <w:rPr>
      <w:rFonts w:ascii="Times New Roman" w:eastAsia="Times New Roman" w:hAnsi="Times New Roman" w:cs="Times New Roman"/>
      <w:b/>
      <w:bCs/>
      <w:sz w:val="36"/>
      <w:szCs w:val="36"/>
    </w:rPr>
  </w:style>
  <w:style w:type="character" w:styleId="Strong">
    <w:name w:val="Strong"/>
    <w:basedOn w:val="DefaultParagraphFont"/>
    <w:uiPriority w:val="22"/>
    <w:qFormat/>
    <w:rsid w:val="003A2127"/>
    <w:rPr>
      <w:b/>
      <w:bCs/>
    </w:rPr>
  </w:style>
  <w:style w:type="paragraph" w:styleId="NormalWeb">
    <w:name w:val="Normal (Web)"/>
    <w:basedOn w:val="Normal"/>
    <w:uiPriority w:val="99"/>
    <w:semiHidden/>
    <w:unhideWhenUsed/>
    <w:rsid w:val="003A2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382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469858">
      <w:bodyDiv w:val="1"/>
      <w:marLeft w:val="0"/>
      <w:marRight w:val="0"/>
      <w:marTop w:val="0"/>
      <w:marBottom w:val="0"/>
      <w:divBdr>
        <w:top w:val="none" w:sz="0" w:space="0" w:color="auto"/>
        <w:left w:val="none" w:sz="0" w:space="0" w:color="auto"/>
        <w:bottom w:val="none" w:sz="0" w:space="0" w:color="auto"/>
        <w:right w:val="none" w:sz="0" w:space="0" w:color="auto"/>
      </w:divBdr>
    </w:div>
    <w:div w:id="146153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wdoo3.com/%D9%85%D9%86_%D8%A7%D9%83%D8%AA%D8%B4%D9%81_%D8%A3%D9%84%D9%88%D8%A7%D9%86_%D8%B6%D9%88%D8%A1_%D8%A7%D9%84%D8%B4%D9%85%D8%B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wdoo3.com/%D8%AA%D8%B9%D8%B1%D9%8A%D9%81_%D8%A8%D8%A4%D8%B1%D8%A9_%D8%A7%D9%84%D9%85%D8%B1%D8%A2%D8%A9_%D8%A7%D9%84%D9%85%D9%82%D8%B9%D8%B1%D8%A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mawdoo3.com/%D8%A8%D8%AD%D8%AB_%D8%B9%D9%86_%D8%A7%D9%84%D8%B6%D9%88%D8%A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166CD-9F09-4768-B1A6-0113CB483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2021-03-09T19:07:00Z</dcterms:created>
  <dcterms:modified xsi:type="dcterms:W3CDTF">2021-03-09T19:07:00Z</dcterms:modified>
</cp:coreProperties>
</file>