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008" w:rsidRDefault="004C6008" w:rsidP="004C6008">
      <w:pPr>
        <w:jc w:val="center"/>
        <w:rPr>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3A0A83">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w:t>
      </w:r>
      <w:r w:rsidR="00C20FA0">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w:t>
      </w:r>
      <w:r w:rsidR="00C20FA0">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003A0A83">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w:t>
      </w:r>
      <w:r w:rsidR="00C20FA0">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003A0A83">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00294FC8">
        <w:rPr>
          <w:rFonts w:hint="cs"/>
          <w:b/>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E0987" w:rsidRDefault="0083485F" w:rsidP="00224CC2">
      <w:pPr>
        <w:rPr>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0" locked="0" layoutInCell="1" allowOverlap="1" wp14:anchorId="1130D34A" wp14:editId="7663FF39">
            <wp:simplePos x="0" y="0"/>
            <wp:positionH relativeFrom="column">
              <wp:posOffset>119743</wp:posOffset>
            </wp:positionH>
            <wp:positionV relativeFrom="paragraph">
              <wp:posOffset>179977</wp:posOffset>
            </wp:positionV>
            <wp:extent cx="4924239" cy="2205627"/>
            <wp:effectExtent l="0" t="0" r="3810" b="444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25695" cy="2206279"/>
                    </a:xfrm>
                    <a:prstGeom prst="rect">
                      <a:avLst/>
                    </a:prstGeom>
                  </pic:spPr>
                </pic:pic>
              </a:graphicData>
            </a:graphic>
            <wp14:sizeRelH relativeFrom="margin">
              <wp14:pctWidth>0</wp14:pctWidth>
            </wp14:sizeRelH>
            <wp14:sizeRelV relativeFrom="margin">
              <wp14:pctHeight>0</wp14:pctHeight>
            </wp14:sizeRelV>
          </wp:anchor>
        </w:drawing>
      </w:r>
    </w:p>
    <w:p w:rsidR="00511323" w:rsidRPr="007C41F5" w:rsidRDefault="00511323" w:rsidP="007C41F5">
      <w:pPr>
        <w:rPr>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323">
        <w:rPr>
          <w:rFonts w:hint="cs"/>
          <w:b/>
          <w:bCs/>
          <w:color w:val="4472C4" w:themeColor="accen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يمكن تعريف الخلية :</w:t>
      </w:r>
      <w:r>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D6A14" w:rsidRDefault="00263E53" w:rsidP="004D6A14">
      <w:pPr>
        <w:divId w:val="1846440080"/>
        <w:rPr>
          <w:rFonts w:ascii="Arial" w:eastAsia="Times New Roman" w:hAnsi="Arial" w:cs="Arial"/>
          <w:bCs/>
          <w:color w:val="4472C4" w:themeColor="accent1"/>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3E53">
        <w:rPr>
          <w:rFonts w:asciiTheme="minorBidi" w:eastAsia="Times New Roman" w:hAnsiTheme="minorBidi"/>
          <w:color w:val="333333"/>
          <w:sz w:val="32"/>
          <w:szCs w:val="32"/>
          <w:shd w:val="clear" w:color="auto" w:fill="FFFFFF"/>
          <w:rtl/>
        </w:rPr>
        <w:t>بأنّها الوحدة الأساسية المُحاطة بغشاء، والتي تحتوي على الجزيئات الأساسيّة للحياة، وتتكوّن منها جميع الكائنات الحية، وقد تكوِّن خلية واحدة كائناً حياً كاملاً؛ مثل: البكتيريا، والخميرة، أما الخلايا الأخرى فتكتسب وظائف متخصصة عند نضجها، كما تتعاون مع خلايا أخرى متخصّصة، لتصبح اللبنات الأساسيّة للعديد من الكائنات متعددة الخلايا، مثل: الحيوانات، والبشر،[١] وتعدّ الخلية صغيرة جداً، ولا يُمكن رؤيتها بالعين المجرّدة؛ حيث يتراوح حجم الخلايا بين (1-100) ميكرومتر، ويقدّر العلماء بأنّ جسم الإنسان يتكون من (75-100) تريليون خلية، وهناك المئات من الأنواع المختلفة من الخلايا في جسم الإنسان، وتترتب المجموعة المتشابهة في الشكل، و الوظيفة من الخلايا لتشكّل النسيج، وتترتب الأنواع المختلفة من الأنسجة لتشكّل الأعضاء، التي تتكوّن منها أجهزة الجسم المُختلفة</w:t>
      </w:r>
      <w:r w:rsidRPr="00263E53">
        <w:rPr>
          <w:rFonts w:asciiTheme="minorBidi" w:eastAsia="Times New Roman" w:hAnsiTheme="minorBidi"/>
          <w:color w:val="333333"/>
          <w:sz w:val="32"/>
          <w:szCs w:val="32"/>
        </w:rPr>
        <w:br/>
      </w:r>
      <w:r w:rsidRPr="00263E53">
        <w:rPr>
          <w:rFonts w:asciiTheme="minorBidi" w:eastAsia="Times New Roman" w:hAnsiTheme="minorBidi"/>
          <w:color w:val="333333"/>
          <w:sz w:val="32"/>
          <w:szCs w:val="32"/>
        </w:rPr>
        <w:br/>
      </w:r>
      <w:r w:rsidR="004E0987" w:rsidRPr="00B77BCD">
        <w:rPr>
          <w:rFonts w:asciiTheme="minorBidi" w:eastAsia="Times New Roman" w:hAnsiTheme="minorBidi"/>
          <w:sz w:val="40"/>
          <w:szCs w:val="40"/>
          <w:rtl/>
        </w:rPr>
        <w:t xml:space="preserve"> </w:t>
      </w:r>
      <w:r w:rsidR="00E53078" w:rsidRPr="00B77BCD">
        <w:rPr>
          <w:rFonts w:ascii="Arial" w:eastAsia="Times New Roman" w:hAnsi="Arial" w:cs="Arial"/>
          <w:bCs/>
          <w:color w:val="4472C4" w:themeColor="accent1"/>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أنواع الخلايا</w:t>
      </w:r>
      <w:r w:rsidR="004D6A14">
        <w:rPr>
          <w:rFonts w:ascii="Arial" w:eastAsia="Times New Roman" w:hAnsi="Arial" w:cs="Arial" w:hint="cs"/>
          <w:bCs/>
          <w:color w:val="4472C4" w:themeColor="accent1"/>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905F01" w:rsidRDefault="00E53078" w:rsidP="004D6A14">
      <w:pPr>
        <w:divId w:val="1846440080"/>
        <w:rPr>
          <w:rFonts w:asciiTheme="minorBidi" w:eastAsia="Times New Roman" w:hAnsiTheme="minorBidi"/>
          <w:color w:val="333333"/>
          <w:sz w:val="32"/>
          <w:szCs w:val="32"/>
          <w:shd w:val="clear" w:color="auto" w:fill="FFFFFF"/>
          <w:rtl/>
        </w:rPr>
      </w:pPr>
      <w:r w:rsidRPr="00B77BCD">
        <w:rPr>
          <w:rFonts w:ascii="Arial" w:eastAsia="Times New Roman" w:hAnsi="Arial" w:cs="Arial"/>
          <w:bCs/>
          <w:color w:val="4472C4" w:themeColor="accent1"/>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6A14">
        <w:rPr>
          <w:rFonts w:asciiTheme="minorBidi" w:eastAsia="Times New Roman" w:hAnsiTheme="minorBidi"/>
          <w:color w:val="333333"/>
          <w:sz w:val="32"/>
          <w:szCs w:val="32"/>
          <w:shd w:val="clear" w:color="auto" w:fill="FFFFFF"/>
          <w:rtl/>
        </w:rPr>
        <w:t>هناك نوعان أساسيان من الخلايا هما:</w:t>
      </w:r>
    </w:p>
    <w:p w:rsidR="007C41F5" w:rsidRDefault="007C41F5" w:rsidP="004D6A14">
      <w:pPr>
        <w:divId w:val="1846440080"/>
        <w:rPr>
          <w:rFonts w:asciiTheme="minorBidi" w:eastAsia="Times New Roman" w:hAnsiTheme="minorBidi"/>
          <w:b/>
          <w:bCs/>
          <w:color w:val="333333"/>
          <w:sz w:val="32"/>
          <w:szCs w:val="32"/>
          <w:shd w:val="clear" w:color="auto" w:fill="FFFFFF"/>
          <w:rtl/>
        </w:rPr>
      </w:pPr>
    </w:p>
    <w:p w:rsidR="00F123AC" w:rsidRDefault="00E53078" w:rsidP="004D6A14">
      <w:pPr>
        <w:divId w:val="1846440080"/>
        <w:rPr>
          <w:rFonts w:asciiTheme="minorBidi" w:eastAsia="Times New Roman" w:hAnsiTheme="minorBidi"/>
          <w:color w:val="333333"/>
          <w:sz w:val="32"/>
          <w:szCs w:val="32"/>
          <w:shd w:val="clear" w:color="auto" w:fill="FFFFFF"/>
          <w:rtl/>
        </w:rPr>
      </w:pPr>
      <w:r w:rsidRPr="00F123AC">
        <w:rPr>
          <w:rFonts w:asciiTheme="minorBidi" w:eastAsia="Times New Roman" w:hAnsiTheme="minorBidi"/>
          <w:b/>
          <w:bCs/>
          <w:color w:val="333333"/>
          <w:sz w:val="32"/>
          <w:szCs w:val="32"/>
          <w:shd w:val="clear" w:color="auto" w:fill="FFFFFF"/>
          <w:rtl/>
        </w:rPr>
        <w:t>الخلايا بدائية النواة</w:t>
      </w:r>
      <w:r w:rsidRPr="004D6A14">
        <w:rPr>
          <w:rFonts w:asciiTheme="minorBidi" w:eastAsia="Times New Roman" w:hAnsiTheme="minorBidi"/>
          <w:color w:val="333333"/>
          <w:sz w:val="32"/>
          <w:szCs w:val="32"/>
          <w:shd w:val="clear" w:color="auto" w:fill="FFFFFF"/>
          <w:rtl/>
        </w:rPr>
        <w:t xml:space="preserve">: وهي الخلايا التي لا تُحاط النواة فيها بغلاف، ويكون جزئ الحمض النووي </w:t>
      </w:r>
      <w:r w:rsidRPr="004D6A14">
        <w:rPr>
          <w:rFonts w:asciiTheme="minorBidi" w:eastAsia="Times New Roman" w:hAnsiTheme="minorBidi"/>
          <w:color w:val="333333"/>
          <w:sz w:val="32"/>
          <w:szCs w:val="32"/>
          <w:shd w:val="clear" w:color="auto" w:fill="FFFFFF"/>
        </w:rPr>
        <w:t xml:space="preserve">DNA </w:t>
      </w:r>
      <w:r w:rsidR="00905F01">
        <w:rPr>
          <w:rFonts w:asciiTheme="minorBidi" w:eastAsia="Times New Roman" w:hAnsiTheme="minorBidi" w:hint="cs"/>
          <w:color w:val="333333"/>
          <w:sz w:val="32"/>
          <w:szCs w:val="32"/>
          <w:shd w:val="clear" w:color="auto" w:fill="FFFFFF"/>
          <w:rtl/>
        </w:rPr>
        <w:t xml:space="preserve"> </w:t>
      </w:r>
      <w:r w:rsidRPr="004D6A14">
        <w:rPr>
          <w:rFonts w:asciiTheme="minorBidi" w:eastAsia="Times New Roman" w:hAnsiTheme="minorBidi"/>
          <w:color w:val="333333"/>
          <w:sz w:val="32"/>
          <w:szCs w:val="32"/>
          <w:shd w:val="clear" w:color="auto" w:fill="FFFFFF"/>
          <w:rtl/>
        </w:rPr>
        <w:t xml:space="preserve">فيها ملتفّاً داخل منطقة معيّنة في السيتوبلازم يُطلق عليها اسم المنطقة </w:t>
      </w:r>
      <w:r w:rsidR="005C327B">
        <w:rPr>
          <w:rFonts w:asciiTheme="minorBidi" w:eastAsia="Times New Roman" w:hAnsiTheme="minorBidi" w:hint="cs"/>
          <w:color w:val="333333"/>
          <w:sz w:val="32"/>
          <w:szCs w:val="32"/>
          <w:shd w:val="clear" w:color="auto" w:fill="FFFFFF"/>
          <w:rtl/>
        </w:rPr>
        <w:t xml:space="preserve">النووية </w:t>
      </w:r>
      <w:r w:rsidRPr="004D6A14">
        <w:rPr>
          <w:rFonts w:asciiTheme="minorBidi" w:eastAsia="Times New Roman" w:hAnsiTheme="minorBidi"/>
          <w:color w:val="333333"/>
          <w:sz w:val="32"/>
          <w:szCs w:val="32"/>
          <w:shd w:val="clear" w:color="auto" w:fill="FFFFFF"/>
        </w:rPr>
        <w:t xml:space="preserve"> </w:t>
      </w:r>
      <w:r w:rsidRPr="004D6A14">
        <w:rPr>
          <w:rFonts w:asciiTheme="minorBidi" w:eastAsia="Times New Roman" w:hAnsiTheme="minorBidi"/>
          <w:color w:val="333333"/>
          <w:sz w:val="32"/>
          <w:szCs w:val="32"/>
          <w:shd w:val="clear" w:color="auto" w:fill="FFFFFF"/>
          <w:rtl/>
        </w:rPr>
        <w:t>ومن الأمثلة على هذه الكائنات الحيّة البكتيريا.</w:t>
      </w:r>
      <w:r w:rsidR="00F123AC">
        <w:rPr>
          <w:rFonts w:asciiTheme="minorBidi" w:eastAsia="Times New Roman" w:hAnsiTheme="minorBidi" w:hint="cs"/>
          <w:color w:val="333333"/>
          <w:sz w:val="32"/>
          <w:szCs w:val="32"/>
          <w:shd w:val="clear" w:color="auto" w:fill="FFFFFF"/>
          <w:rtl/>
        </w:rPr>
        <w:t xml:space="preserve"> </w:t>
      </w:r>
    </w:p>
    <w:p w:rsidR="00F123AC" w:rsidRDefault="00F123AC" w:rsidP="004D6A14">
      <w:pPr>
        <w:divId w:val="1846440080"/>
        <w:rPr>
          <w:rFonts w:asciiTheme="minorBidi" w:eastAsia="Times New Roman" w:hAnsiTheme="minorBidi"/>
          <w:color w:val="333333"/>
          <w:sz w:val="32"/>
          <w:szCs w:val="32"/>
          <w:shd w:val="clear" w:color="auto" w:fill="FFFFFF"/>
          <w:rtl/>
        </w:rPr>
      </w:pPr>
    </w:p>
    <w:p w:rsidR="00263E53" w:rsidRDefault="00E53078" w:rsidP="004D6A14">
      <w:pPr>
        <w:divId w:val="1846440080"/>
        <w:rPr>
          <w:rFonts w:asciiTheme="minorBidi" w:eastAsia="Times New Roman" w:hAnsiTheme="minorBidi"/>
          <w:sz w:val="32"/>
          <w:szCs w:val="32"/>
          <w:rtl/>
        </w:rPr>
      </w:pPr>
      <w:r w:rsidRPr="004D6A14">
        <w:rPr>
          <w:rFonts w:asciiTheme="minorBidi" w:eastAsia="Times New Roman" w:hAnsiTheme="minorBidi"/>
          <w:color w:val="333333"/>
          <w:sz w:val="32"/>
          <w:szCs w:val="32"/>
          <w:shd w:val="clear" w:color="auto" w:fill="FFFFFF"/>
          <w:rtl/>
        </w:rPr>
        <w:t xml:space="preserve"> </w:t>
      </w:r>
      <w:r w:rsidRPr="00F123AC">
        <w:rPr>
          <w:rFonts w:asciiTheme="minorBidi" w:eastAsia="Times New Roman" w:hAnsiTheme="minorBidi"/>
          <w:b/>
          <w:bCs/>
          <w:color w:val="333333"/>
          <w:sz w:val="32"/>
          <w:szCs w:val="32"/>
          <w:shd w:val="clear" w:color="auto" w:fill="FFFFFF"/>
          <w:rtl/>
        </w:rPr>
        <w:t>الخلايا حقيقيّة النواة</w:t>
      </w:r>
      <w:r w:rsidRPr="004D6A14">
        <w:rPr>
          <w:rFonts w:asciiTheme="minorBidi" w:eastAsia="Times New Roman" w:hAnsiTheme="minorBidi"/>
          <w:color w:val="333333"/>
          <w:sz w:val="32"/>
          <w:szCs w:val="32"/>
          <w:shd w:val="clear" w:color="auto" w:fill="FFFFFF"/>
          <w:rtl/>
        </w:rPr>
        <w:t>: وهي الخلايا التي تمتلك نواة حقيقية محاطة بغلاف، ومن الكائنات الحيّة التي تمتلك خلايا حقيقية: الفطريات، والنباتات، والحيوانات، والطلائعيات</w:t>
      </w:r>
      <w:r w:rsidRPr="004D6A14">
        <w:rPr>
          <w:rFonts w:asciiTheme="minorBidi" w:eastAsia="Times New Roman" w:hAnsiTheme="minorBidi"/>
          <w:color w:val="333333"/>
          <w:sz w:val="32"/>
          <w:szCs w:val="32"/>
        </w:rPr>
        <w:br/>
      </w:r>
      <w:r w:rsidR="00B77BCD" w:rsidRPr="004D6A14">
        <w:rPr>
          <w:rFonts w:asciiTheme="minorBidi" w:eastAsia="Times New Roman" w:hAnsiTheme="minorBidi"/>
          <w:sz w:val="32"/>
          <w:szCs w:val="32"/>
          <w:rtl/>
        </w:rPr>
        <w:t xml:space="preserve"> </w:t>
      </w:r>
    </w:p>
    <w:p w:rsidR="007C41F5" w:rsidRPr="00F166FF" w:rsidRDefault="007C41F5" w:rsidP="00C82F51">
      <w:pPr>
        <w:divId w:val="1846440080"/>
        <w:rPr>
          <w:rFonts w:asciiTheme="minorBidi" w:eastAsia="Times New Roman" w:hAnsiTheme="minorBidi"/>
          <w:sz w:val="32"/>
          <w:szCs w:val="32"/>
          <w:rtl/>
        </w:rPr>
      </w:pPr>
    </w:p>
    <w:p w:rsidR="00DF1FAE" w:rsidRDefault="00F166FF" w:rsidP="00C82F51">
      <w:pPr>
        <w:divId w:val="76682634"/>
        <w:rPr>
          <w:rFonts w:asciiTheme="minorBidi" w:eastAsia="Times New Roman" w:hAnsiTheme="minorBidi"/>
          <w:bCs/>
          <w:color w:val="4472C4" w:themeColor="accent1"/>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66FF">
        <w:rPr>
          <w:rFonts w:asciiTheme="minorBidi" w:eastAsia="Times New Roman" w:hAnsiTheme="minorBidi"/>
          <w:bCs/>
          <w:color w:val="4472C4" w:themeColor="accent1"/>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مكونات الخلي</w:t>
      </w:r>
      <w:r w:rsidR="00DF1FAE">
        <w:rPr>
          <w:rFonts w:asciiTheme="minorBidi" w:eastAsia="Times New Roman" w:hAnsiTheme="minorBidi" w:hint="cs"/>
          <w:bCs/>
          <w:color w:val="4472C4" w:themeColor="accent1"/>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 :</w:t>
      </w:r>
    </w:p>
    <w:p w:rsidR="007C41F5" w:rsidRDefault="00F166FF" w:rsidP="00C82F51">
      <w:pPr>
        <w:divId w:val="76682634"/>
        <w:rPr>
          <w:rFonts w:ascii="Times New Roman" w:eastAsia="Times New Roman" w:hAnsi="Times New Roman" w:cs="Times New Roman"/>
          <w:sz w:val="24"/>
          <w:szCs w:val="24"/>
          <w:rtl/>
        </w:rPr>
      </w:pPr>
      <w:r w:rsidRPr="00F166FF">
        <w:rPr>
          <w:rFonts w:asciiTheme="minorBidi" w:eastAsia="Times New Roman" w:hAnsiTheme="minorBidi"/>
          <w:color w:val="333333"/>
          <w:sz w:val="32"/>
          <w:szCs w:val="32"/>
          <w:shd w:val="clear" w:color="auto" w:fill="FFFFFF"/>
          <w:rtl/>
        </w:rPr>
        <w:t xml:space="preserve"> تمتلك الخلايا أجزاءً كثيرة، لكل منها وظيفة مختلفة، وبعض هذه الأجزاء هو هياكل متخصصة تؤدي مهاماً معينة داخل الخلية، وتتكون الخلايا البشرية من الأجزاء الرئيسية الآتية</w:t>
      </w:r>
      <w:r w:rsidRPr="00F166FF">
        <w:rPr>
          <w:rFonts w:asciiTheme="minorBidi" w:eastAsia="Times New Roman" w:hAnsiTheme="minorBidi"/>
          <w:color w:val="333333"/>
          <w:sz w:val="32"/>
          <w:szCs w:val="32"/>
        </w:rPr>
        <w:br/>
      </w:r>
      <w:r w:rsidRPr="00F166FF">
        <w:rPr>
          <w:rFonts w:ascii="Times New Roman" w:eastAsia="Times New Roman" w:hAnsi="Times New Roman" w:cs="Times New Roman"/>
          <w:sz w:val="24"/>
          <w:szCs w:val="24"/>
          <w:rtl/>
        </w:rPr>
        <w:t xml:space="preserve"> </w:t>
      </w:r>
    </w:p>
    <w:p w:rsidR="004E7A81" w:rsidRDefault="000B4DC9" w:rsidP="00C82F51">
      <w:pPr>
        <w:divId w:val="76682634"/>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lang w:val="ar-SA"/>
        </w:rPr>
        <w:drawing>
          <wp:anchor distT="0" distB="0" distL="114300" distR="114300" simplePos="0" relativeHeight="251660288" behindDoc="0" locked="0" layoutInCell="1" allowOverlap="1">
            <wp:simplePos x="0" y="0"/>
            <wp:positionH relativeFrom="column">
              <wp:posOffset>837565</wp:posOffset>
            </wp:positionH>
            <wp:positionV relativeFrom="paragraph">
              <wp:posOffset>173355</wp:posOffset>
            </wp:positionV>
            <wp:extent cx="3947160" cy="3056255"/>
            <wp:effectExtent l="0" t="0" r="2540" b="4445"/>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7160" cy="3056255"/>
                    </a:xfrm>
                    <a:prstGeom prst="rect">
                      <a:avLst/>
                    </a:prstGeom>
                  </pic:spPr>
                </pic:pic>
              </a:graphicData>
            </a:graphic>
            <wp14:sizeRelH relativeFrom="margin">
              <wp14:pctWidth>0</wp14:pctWidth>
            </wp14:sizeRelH>
            <wp14:sizeRelV relativeFrom="margin">
              <wp14:pctHeight>0</wp14:pctHeight>
            </wp14:sizeRelV>
          </wp:anchor>
        </w:drawing>
      </w:r>
    </w:p>
    <w:p w:rsidR="00BB182B" w:rsidRDefault="00BB182B" w:rsidP="00C82F51">
      <w:pPr>
        <w:divId w:val="76682634"/>
        <w:rPr>
          <w:rFonts w:ascii="Times New Roman" w:eastAsia="Times New Roman" w:hAnsi="Times New Roman" w:cs="Times New Roman"/>
          <w:sz w:val="24"/>
          <w:szCs w:val="24"/>
          <w:rtl/>
        </w:rPr>
      </w:pPr>
    </w:p>
    <w:p w:rsidR="009800BB" w:rsidRPr="004A659C" w:rsidRDefault="00FD5F16" w:rsidP="004A659C">
      <w:pPr>
        <w:divId w:val="76682634"/>
        <w:rPr>
          <w:rFonts w:ascii="Times New Roman" w:eastAsia="Times New Roman" w:hAnsi="Times New Roman" w:cs="Times New Roman"/>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hint="cs"/>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9800BB">
        <w:rPr>
          <w:rFonts w:ascii="Times New Roman" w:eastAsia="Times New Roman" w:hAnsi="Times New Roman" w:cs="Times New Roman" w:hint="cs"/>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سيتوبلازم : </w:t>
      </w:r>
    </w:p>
    <w:p w:rsidR="00823E70" w:rsidRPr="003C1DC6" w:rsidRDefault="00823E70" w:rsidP="003C1DC6">
      <w:pPr>
        <w:divId w:val="76682634"/>
        <w:rPr>
          <w:rFonts w:asciiTheme="minorBidi" w:hAnsiTheme="minorBidi"/>
          <w:sz w:val="32"/>
          <w:szCs w:val="32"/>
          <w:rtl/>
        </w:rPr>
      </w:pPr>
      <w:r w:rsidRPr="003C1DC6">
        <w:rPr>
          <w:rFonts w:asciiTheme="minorBidi" w:hAnsiTheme="minorBidi"/>
          <w:sz w:val="32"/>
          <w:szCs w:val="32"/>
          <w:rtl/>
        </w:rPr>
        <w:t>يتواجد السيتو</w:t>
      </w:r>
      <w:r w:rsidR="003553A8" w:rsidRPr="003C1DC6">
        <w:rPr>
          <w:rFonts w:asciiTheme="minorBidi" w:hAnsiTheme="minorBidi"/>
          <w:sz w:val="32"/>
          <w:szCs w:val="32"/>
          <w:rtl/>
        </w:rPr>
        <w:t xml:space="preserve">بلازم </w:t>
      </w:r>
      <w:r w:rsidR="009E4549" w:rsidRPr="003C1DC6">
        <w:rPr>
          <w:rFonts w:asciiTheme="minorBidi" w:hAnsiTheme="minorBidi"/>
          <w:sz w:val="32"/>
          <w:szCs w:val="32"/>
          <w:rtl/>
        </w:rPr>
        <w:t xml:space="preserve">داخل الخلية </w:t>
      </w:r>
      <w:r w:rsidR="0075366C" w:rsidRPr="003C1DC6">
        <w:rPr>
          <w:rFonts w:asciiTheme="minorBidi" w:hAnsiTheme="minorBidi"/>
          <w:sz w:val="32"/>
          <w:szCs w:val="32"/>
          <w:rtl/>
        </w:rPr>
        <w:t xml:space="preserve">و هو يتكون من </w:t>
      </w:r>
      <w:r w:rsidR="00AE7BCB" w:rsidRPr="003C1DC6">
        <w:rPr>
          <w:rFonts w:asciiTheme="minorBidi" w:hAnsiTheme="minorBidi"/>
          <w:sz w:val="32"/>
          <w:szCs w:val="32"/>
          <w:rtl/>
        </w:rPr>
        <w:t>سوائل تشابه الهلام</w:t>
      </w:r>
      <w:r w:rsidR="00900847" w:rsidRPr="003C1DC6">
        <w:rPr>
          <w:rFonts w:asciiTheme="minorBidi" w:hAnsiTheme="minorBidi"/>
          <w:sz w:val="32"/>
          <w:szCs w:val="32"/>
          <w:rtl/>
        </w:rPr>
        <w:t xml:space="preserve"> تسمى السيتوسول</w:t>
      </w:r>
      <w:r w:rsidR="00E673D9" w:rsidRPr="003C1DC6">
        <w:rPr>
          <w:rFonts w:asciiTheme="minorBidi" w:hAnsiTheme="minorBidi"/>
          <w:sz w:val="32"/>
          <w:szCs w:val="32"/>
        </w:rPr>
        <w:t xml:space="preserve"> </w:t>
      </w:r>
      <w:r w:rsidR="002678D3" w:rsidRPr="003C1DC6">
        <w:rPr>
          <w:rFonts w:asciiTheme="minorBidi" w:hAnsiTheme="minorBidi"/>
          <w:sz w:val="32"/>
          <w:szCs w:val="32"/>
          <w:rtl/>
        </w:rPr>
        <w:t xml:space="preserve"> و غيرها من الهيا</w:t>
      </w:r>
      <w:r w:rsidR="0064681F" w:rsidRPr="003C1DC6">
        <w:rPr>
          <w:rFonts w:asciiTheme="minorBidi" w:hAnsiTheme="minorBidi"/>
          <w:sz w:val="32"/>
          <w:szCs w:val="32"/>
          <w:rtl/>
        </w:rPr>
        <w:t xml:space="preserve">كل التي تحيط </w:t>
      </w:r>
      <w:r w:rsidR="00EE3535" w:rsidRPr="003C1DC6">
        <w:rPr>
          <w:rFonts w:asciiTheme="minorBidi" w:hAnsiTheme="minorBidi"/>
          <w:sz w:val="32"/>
          <w:szCs w:val="32"/>
          <w:rtl/>
        </w:rPr>
        <w:t>بالنواة</w:t>
      </w:r>
      <w:r w:rsidR="00831CAE" w:rsidRPr="003C1DC6">
        <w:rPr>
          <w:rFonts w:asciiTheme="minorBidi" w:hAnsiTheme="minorBidi"/>
          <w:sz w:val="32"/>
          <w:szCs w:val="32"/>
          <w:rtl/>
        </w:rPr>
        <w:t xml:space="preserve">. </w:t>
      </w:r>
    </w:p>
    <w:p w:rsidR="00831CAE" w:rsidRPr="003C1DC6" w:rsidRDefault="00831CAE" w:rsidP="003C1DC6">
      <w:pPr>
        <w:divId w:val="76682634"/>
        <w:rPr>
          <w:rFonts w:asciiTheme="minorBidi" w:hAnsiTheme="minorBidi"/>
          <w:sz w:val="32"/>
          <w:szCs w:val="32"/>
          <w:rtl/>
        </w:rPr>
      </w:pPr>
    </w:p>
    <w:p w:rsidR="00831CAE" w:rsidRDefault="00FF1ECE" w:rsidP="00C82F51">
      <w:pPr>
        <w:divId w:val="76682634"/>
        <w:rPr>
          <w:rFonts w:asciiTheme="minorBidi" w:eastAsia="Times New Roman" w:hAnsiTheme="minorBidi"/>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Times New Roman" w:hAnsiTheme="minorBidi" w:hint="cs"/>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الهيكل الخلوي : </w:t>
      </w:r>
    </w:p>
    <w:p w:rsidR="004A659C" w:rsidRDefault="004A659C" w:rsidP="008653FA">
      <w:pPr>
        <w:divId w:val="76682634"/>
        <w:rPr>
          <w:rFonts w:asciiTheme="minorBidi" w:hAnsiTheme="minorBidi"/>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3FA">
        <w:rPr>
          <w:rFonts w:asciiTheme="minorBidi" w:hAnsiTheme="minorBidi"/>
          <w:sz w:val="32"/>
          <w:szCs w:val="32"/>
          <w:rtl/>
        </w:rPr>
        <w:t xml:space="preserve">يعرف </w:t>
      </w:r>
      <w:r w:rsidR="00D84FEF" w:rsidRPr="008653FA">
        <w:rPr>
          <w:rFonts w:asciiTheme="minorBidi" w:hAnsiTheme="minorBidi"/>
          <w:sz w:val="32"/>
          <w:szCs w:val="32"/>
          <w:rtl/>
        </w:rPr>
        <w:t xml:space="preserve">الهيكل الخلوي </w:t>
      </w:r>
      <w:r w:rsidR="00947D2E" w:rsidRPr="008653FA">
        <w:rPr>
          <w:rFonts w:asciiTheme="minorBidi" w:hAnsiTheme="minorBidi"/>
          <w:sz w:val="32"/>
          <w:szCs w:val="32"/>
          <w:rtl/>
        </w:rPr>
        <w:t>بأنّه عبارة عن شبكة من الألياف الطويلة التي تشكّل الإطار الهيكلي للخلية، ولديه العديد من الوظائف المهمّة، بما في ذلك تحديد شكل الخلية، والمشاركة في انقسام الخلايا، والسماح بتحرك الخلايا، وتوفير نظام يوجّه حركة العضيات، وغيرها من المواد داخل الخلية.</w:t>
      </w:r>
      <w:r w:rsidR="00947D2E" w:rsidRPr="008653FA">
        <w:rPr>
          <w:rFonts w:asciiTheme="minorBidi" w:hAnsiTheme="minorBidi"/>
          <w:sz w:val="32"/>
          <w:szCs w:val="32"/>
        </w:rPr>
        <w:br/>
      </w:r>
      <w:r w:rsidR="00947D2E" w:rsidRPr="008653FA">
        <w:rPr>
          <w:rFonts w:asciiTheme="minorBidi" w:hAnsiTheme="minorBidi"/>
          <w:sz w:val="32"/>
          <w:szCs w:val="32"/>
        </w:rPr>
        <w:br/>
      </w:r>
      <w:r w:rsidR="00947D2E" w:rsidRPr="008653FA">
        <w:rPr>
          <w:rFonts w:asciiTheme="minorBidi" w:hAnsiTheme="minorBidi"/>
          <w:sz w:val="32"/>
          <w:szCs w:val="32"/>
          <w:rtl/>
        </w:rPr>
        <w:t xml:space="preserve"> </w:t>
      </w:r>
      <w:r w:rsidR="001F4C15">
        <w:rPr>
          <w:rFonts w:asciiTheme="minorBidi" w:hAnsiTheme="minorBidi" w:hint="cs"/>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الشبكة الاندوبلازمية : </w:t>
      </w:r>
    </w:p>
    <w:p w:rsidR="00EF7CFC" w:rsidRDefault="00811216" w:rsidP="003C1DC6">
      <w:pPr>
        <w:divId w:val="391583640"/>
        <w:rPr>
          <w:rFonts w:ascii="Times New Roman" w:eastAsia="Times New Roman" w:hAnsi="Times New Roman" w:cs="Times New Roman"/>
          <w:sz w:val="24"/>
          <w:szCs w:val="24"/>
          <w:rtl/>
        </w:rPr>
      </w:pPr>
      <w:r w:rsidRPr="003C1DC6">
        <w:rPr>
          <w:rFonts w:asciiTheme="minorBidi" w:hAnsiTheme="minorBidi"/>
          <w:sz w:val="32"/>
          <w:szCs w:val="32"/>
          <w:rtl/>
        </w:rPr>
        <w:t xml:space="preserve">تعد الشبكة الاندوبلازمية </w:t>
      </w:r>
      <w:r w:rsidR="003C1DC6" w:rsidRPr="003C1DC6">
        <w:rPr>
          <w:rFonts w:asciiTheme="minorBidi" w:eastAsia="Times New Roman" w:hAnsiTheme="minorBidi"/>
          <w:color w:val="333333"/>
          <w:sz w:val="32"/>
          <w:szCs w:val="32"/>
          <w:shd w:val="clear" w:color="auto" w:fill="FFFFFF"/>
          <w:rtl/>
        </w:rPr>
        <w:t>عضية تساعد على معالجة الجزيئات التي أنشأتها الخلية، ونقلها إلى وجهتها المحددة، سواءً كانت داخل الخلية أو خارجها</w:t>
      </w:r>
      <w:r w:rsidR="003C1DC6" w:rsidRPr="003C1DC6">
        <w:rPr>
          <w:rFonts w:ascii="Arial" w:eastAsia="Times New Roman" w:hAnsi="Arial" w:cs="Arial"/>
          <w:color w:val="333333"/>
          <w:sz w:val="24"/>
          <w:szCs w:val="24"/>
          <w:shd w:val="clear" w:color="auto" w:fill="FFFFFF"/>
          <w:rtl/>
        </w:rPr>
        <w:t>.</w:t>
      </w:r>
      <w:r w:rsidR="003C1DC6" w:rsidRPr="003C1DC6">
        <w:rPr>
          <w:rFonts w:ascii="Arial" w:eastAsia="Times New Roman" w:hAnsi="Arial" w:cs="Arial"/>
          <w:color w:val="333333"/>
          <w:sz w:val="24"/>
          <w:szCs w:val="24"/>
        </w:rPr>
        <w:br/>
      </w:r>
      <w:r w:rsidR="003C1DC6" w:rsidRPr="003C1DC6">
        <w:rPr>
          <w:rFonts w:ascii="Times New Roman" w:eastAsia="Times New Roman" w:hAnsi="Times New Roman" w:cs="Times New Roman"/>
          <w:sz w:val="24"/>
          <w:szCs w:val="24"/>
          <w:rtl/>
        </w:rPr>
        <w:t xml:space="preserve"> </w:t>
      </w:r>
    </w:p>
    <w:p w:rsidR="003C1DC6" w:rsidRDefault="00451BB4" w:rsidP="003C1DC6">
      <w:pPr>
        <w:divId w:val="391583640"/>
        <w:rPr>
          <w:rFonts w:ascii="Times New Roman" w:eastAsia="Times New Roman" w:hAnsi="Times New Roman" w:cs="Times New Roman"/>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hint="cs"/>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جهاز</w:t>
      </w:r>
      <w:r w:rsidR="00F8726B">
        <w:rPr>
          <w:rFonts w:ascii="Times New Roman" w:eastAsia="Times New Roman" w:hAnsi="Times New Roman" w:cs="Times New Roman" w:hint="cs"/>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جولجي : </w:t>
      </w:r>
    </w:p>
    <w:p w:rsidR="00FC36A5" w:rsidRDefault="007C28D8" w:rsidP="00FC36A5">
      <w:pPr>
        <w:divId w:val="1166555571"/>
        <w:rPr>
          <w:rFonts w:ascii="Arial" w:eastAsia="Times New Roman" w:hAnsi="Arial" w:cs="Arial"/>
          <w:color w:val="333333"/>
          <w:sz w:val="24"/>
          <w:szCs w:val="24"/>
          <w:rtl/>
        </w:rPr>
      </w:pPr>
      <w:r w:rsidRPr="007C28D8">
        <w:rPr>
          <w:rFonts w:asciiTheme="minorBidi" w:hAnsiTheme="minorBidi" w:hint="cs"/>
          <w:sz w:val="32"/>
          <w:szCs w:val="32"/>
          <w:rtl/>
        </w:rPr>
        <w:lastRenderedPageBreak/>
        <w:t xml:space="preserve">يجمع جهاز جولجي </w:t>
      </w:r>
      <w:r w:rsidRPr="007C28D8">
        <w:rPr>
          <w:rFonts w:ascii="Arial" w:eastAsia="Times New Roman" w:hAnsi="Arial" w:cs="Arial"/>
          <w:color w:val="333333"/>
          <w:sz w:val="32"/>
          <w:szCs w:val="32"/>
          <w:shd w:val="clear" w:color="auto" w:fill="FFFFFF"/>
          <w:rtl/>
        </w:rPr>
        <w:t>الجزيئات التي عُولجت من قبل الشّبكة الإندوبلازميّة، لنقلها خارج الخلية</w:t>
      </w:r>
      <w:r w:rsidRPr="007C28D8">
        <w:rPr>
          <w:rFonts w:ascii="Arial" w:eastAsia="Times New Roman" w:hAnsi="Arial" w:cs="Arial"/>
          <w:color w:val="333333"/>
          <w:sz w:val="24"/>
          <w:szCs w:val="24"/>
          <w:shd w:val="clear" w:color="auto" w:fill="FFFFFF"/>
          <w:rtl/>
        </w:rPr>
        <w:t>.</w:t>
      </w:r>
      <w:r w:rsidRPr="007C28D8">
        <w:rPr>
          <w:rFonts w:ascii="Arial" w:eastAsia="Times New Roman" w:hAnsi="Arial" w:cs="Arial"/>
          <w:color w:val="333333"/>
          <w:sz w:val="24"/>
          <w:szCs w:val="24"/>
        </w:rPr>
        <w:br/>
      </w:r>
    </w:p>
    <w:p w:rsidR="00034DA4" w:rsidRDefault="00261417" w:rsidP="00261417">
      <w:pPr>
        <w:divId w:val="1914700149"/>
        <w:rPr>
          <w:rFonts w:ascii="Arial" w:eastAsia="Times New Roman" w:hAnsi="Arial" w:cs="Arial"/>
          <w:color w:val="333333"/>
          <w:sz w:val="24"/>
          <w:szCs w:val="24"/>
          <w:shd w:val="clear" w:color="auto" w:fill="FFFFFF"/>
          <w:rtl/>
        </w:rPr>
      </w:pPr>
      <w:r w:rsidRPr="00261417">
        <w:rPr>
          <w:rFonts w:ascii="Arial" w:eastAsia="Times New Roman" w:hAnsi="Arial" w:cs="Arial"/>
          <w:bCs/>
          <w:color w:val="ED7D31" w:themeColor="accent2"/>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الليسوسوم و البيروكسيسوم :</w:t>
      </w:r>
      <w:r w:rsidRPr="00261417">
        <w:rPr>
          <w:rFonts w:ascii="Arial" w:eastAsia="Times New Roman" w:hAnsi="Arial" w:cs="Arial"/>
          <w:color w:val="333333"/>
          <w:sz w:val="24"/>
          <w:szCs w:val="24"/>
          <w:shd w:val="clear" w:color="auto" w:fill="FFFFFF"/>
          <w:rtl/>
        </w:rPr>
        <w:t xml:space="preserve"> </w:t>
      </w:r>
    </w:p>
    <w:p w:rsidR="00474445" w:rsidRDefault="00261417" w:rsidP="00474445">
      <w:pPr>
        <w:divId w:val="2080128622"/>
        <w:rPr>
          <w:rFonts w:ascii="Arial" w:eastAsia="Times New Roman" w:hAnsi="Arial" w:cs="Arial"/>
          <w:color w:val="333333"/>
          <w:sz w:val="24"/>
          <w:szCs w:val="24"/>
          <w:shd w:val="clear" w:color="auto" w:fill="FFFFFF"/>
          <w:rtl/>
        </w:rPr>
      </w:pPr>
      <w:r w:rsidRPr="00261417">
        <w:rPr>
          <w:rFonts w:asciiTheme="minorBidi" w:eastAsia="Times New Roman" w:hAnsiTheme="minorBidi"/>
          <w:color w:val="333333"/>
          <w:sz w:val="32"/>
          <w:szCs w:val="32"/>
          <w:shd w:val="clear" w:color="auto" w:fill="FFFFFF"/>
          <w:rtl/>
        </w:rPr>
        <w:t>تعتبر عضيات الليسوسوم و البيروكسيسوم</w:t>
      </w:r>
      <w:r w:rsidR="00D3363E" w:rsidRPr="00D3363E">
        <w:rPr>
          <w:rFonts w:asciiTheme="minorBidi" w:eastAsia="Times New Roman" w:hAnsiTheme="minorBidi"/>
          <w:color w:val="333333"/>
          <w:sz w:val="32"/>
          <w:szCs w:val="32"/>
          <w:rtl/>
        </w:rPr>
        <w:t xml:space="preserve"> </w:t>
      </w:r>
      <w:r w:rsidR="00D3363E" w:rsidRPr="00D3363E">
        <w:rPr>
          <w:rFonts w:asciiTheme="minorBidi" w:eastAsia="Times New Roman" w:hAnsiTheme="minorBidi"/>
          <w:color w:val="333333"/>
          <w:sz w:val="32"/>
          <w:szCs w:val="32"/>
          <w:shd w:val="clear" w:color="auto" w:fill="FFFFFF"/>
          <w:rtl/>
        </w:rPr>
        <w:t>مركز إعادة التدوير في الخلية؛ حيث تهضم البكتيريا الغريبة التي دخلت إلى الخلية، كما تتخلص من المواد السامة الموجودة في الخلا</w:t>
      </w:r>
      <w:r w:rsidR="00FB5FA8">
        <w:rPr>
          <w:rFonts w:asciiTheme="minorBidi" w:eastAsia="Times New Roman" w:hAnsiTheme="minorBidi" w:hint="cs"/>
          <w:color w:val="333333"/>
          <w:sz w:val="32"/>
          <w:szCs w:val="32"/>
          <w:shd w:val="clear" w:color="auto" w:fill="FFFFFF"/>
          <w:rtl/>
        </w:rPr>
        <w:t xml:space="preserve">يا. </w:t>
      </w:r>
      <w:r w:rsidR="00D3363E" w:rsidRPr="00D3363E">
        <w:rPr>
          <w:rFonts w:ascii="Arial" w:eastAsia="Times New Roman" w:hAnsi="Arial" w:cs="Arial"/>
          <w:color w:val="333333"/>
          <w:sz w:val="24"/>
          <w:szCs w:val="24"/>
        </w:rPr>
        <w:br/>
      </w:r>
      <w:r w:rsidR="00D3363E" w:rsidRPr="00D3363E">
        <w:rPr>
          <w:rFonts w:ascii="Arial" w:eastAsia="Times New Roman" w:hAnsi="Arial" w:cs="Arial"/>
          <w:color w:val="333333"/>
          <w:sz w:val="24"/>
          <w:szCs w:val="24"/>
        </w:rPr>
        <w:br/>
      </w:r>
      <w:r w:rsidR="00D3363E" w:rsidRPr="00261417">
        <w:rPr>
          <w:rFonts w:ascii="Arial" w:eastAsia="Times New Roman" w:hAnsi="Arial" w:cs="Arial"/>
          <w:color w:val="333333"/>
          <w:sz w:val="24"/>
          <w:szCs w:val="24"/>
        </w:rPr>
        <w:t xml:space="preserve"> </w:t>
      </w:r>
      <w:r w:rsidR="00474445" w:rsidRPr="00474445">
        <w:rPr>
          <w:rFonts w:ascii="Arial" w:eastAsia="Times New Roman" w:hAnsi="Arial" w:cs="Arial"/>
          <w:bCs/>
          <w:color w:val="ED7D31" w:themeColor="accent2"/>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ميتوكندريا :</w:t>
      </w:r>
      <w:r w:rsidR="00474445" w:rsidRPr="00474445">
        <w:rPr>
          <w:rFonts w:ascii="Arial" w:eastAsia="Times New Roman" w:hAnsi="Arial" w:cs="Arial"/>
          <w:color w:val="333333"/>
          <w:sz w:val="24"/>
          <w:szCs w:val="24"/>
          <w:shd w:val="clear" w:color="auto" w:fill="FFFFFF"/>
          <w:rtl/>
        </w:rPr>
        <w:t xml:space="preserve"> </w:t>
      </w:r>
    </w:p>
    <w:p w:rsidR="000F6B69" w:rsidRDefault="00474445" w:rsidP="006961AD">
      <w:pPr>
        <w:divId w:val="1791627880"/>
        <w:rPr>
          <w:rFonts w:asciiTheme="minorBidi" w:eastAsia="Times New Roman" w:hAnsiTheme="minorBidi"/>
          <w:sz w:val="32"/>
          <w:szCs w:val="32"/>
          <w:rtl/>
        </w:rPr>
      </w:pPr>
      <w:r w:rsidRPr="00C62EB2">
        <w:rPr>
          <w:rFonts w:asciiTheme="minorBidi" w:eastAsia="Times New Roman" w:hAnsiTheme="minorBidi"/>
          <w:color w:val="333333"/>
          <w:sz w:val="32"/>
          <w:szCs w:val="32"/>
          <w:shd w:val="clear" w:color="auto" w:fill="FFFFFF"/>
          <w:rtl/>
        </w:rPr>
        <w:t>تعد الميتوكندريا</w:t>
      </w:r>
      <w:r w:rsidR="00815ACB" w:rsidRPr="00C62EB2">
        <w:rPr>
          <w:rFonts w:asciiTheme="minorBidi" w:eastAsia="Times New Roman" w:hAnsiTheme="minorBidi"/>
          <w:color w:val="333333"/>
          <w:sz w:val="32"/>
          <w:szCs w:val="32"/>
          <w:rtl/>
        </w:rPr>
        <w:t xml:space="preserve"> </w:t>
      </w:r>
      <w:r w:rsidR="00C62EB2" w:rsidRPr="00C62EB2">
        <w:rPr>
          <w:rFonts w:asciiTheme="minorBidi" w:eastAsia="Times New Roman" w:hAnsiTheme="minorBidi"/>
          <w:color w:val="333333"/>
          <w:sz w:val="32"/>
          <w:szCs w:val="32"/>
          <w:shd w:val="clear" w:color="auto" w:fill="FFFFFF"/>
          <w:rtl/>
        </w:rPr>
        <w:t>عضيّة معقّدة، تحوّل الطّاقة من الطعام إلى شكل يمكن استخدامه من قبل الخلية، ولديها مواد وراثية خاصة بها، منفصلة عن الحمض النووي للنواة، كما يمكن للميتوكندريا أن تُنتج نسخاً عن نفسها.</w:t>
      </w:r>
      <w:r w:rsidR="00C62EB2" w:rsidRPr="00C62EB2">
        <w:rPr>
          <w:rFonts w:asciiTheme="minorBidi" w:eastAsia="Times New Roman" w:hAnsiTheme="minorBidi"/>
          <w:color w:val="333333"/>
          <w:sz w:val="32"/>
          <w:szCs w:val="32"/>
        </w:rPr>
        <w:br/>
      </w:r>
      <w:r w:rsidR="00C62EB2" w:rsidRPr="00C62EB2">
        <w:rPr>
          <w:rFonts w:asciiTheme="minorBidi" w:eastAsia="Times New Roman" w:hAnsiTheme="minorBidi"/>
          <w:color w:val="333333"/>
          <w:sz w:val="32"/>
          <w:szCs w:val="32"/>
        </w:rPr>
        <w:br/>
      </w:r>
      <w:r w:rsidR="00C62EB2" w:rsidRPr="00C62EB2">
        <w:rPr>
          <w:rFonts w:asciiTheme="minorBidi" w:eastAsia="Times New Roman" w:hAnsiTheme="minorBidi"/>
          <w:sz w:val="32"/>
          <w:szCs w:val="32"/>
        </w:rPr>
        <w:t xml:space="preserve"> </w:t>
      </w:r>
      <w:r w:rsidR="00D62039">
        <w:rPr>
          <w:rFonts w:asciiTheme="minorBidi" w:eastAsia="Times New Roman" w:hAnsiTheme="minorBidi" w:hint="cs"/>
          <w:sz w:val="32"/>
          <w:szCs w:val="32"/>
          <w:rtl/>
        </w:rPr>
        <w:t>يتبع.....</w:t>
      </w:r>
    </w:p>
    <w:p w:rsidR="00AE36C6" w:rsidRDefault="000F6B69" w:rsidP="000F6B69">
      <w:pPr>
        <w:divId w:val="1736124509"/>
        <w:rPr>
          <w:rFonts w:ascii="Arial" w:eastAsia="Times New Roman" w:hAnsi="Arial" w:cs="Arial"/>
          <w:color w:val="333333"/>
          <w:sz w:val="24"/>
          <w:szCs w:val="24"/>
          <w:shd w:val="clear" w:color="auto" w:fill="FFFFFF"/>
          <w:rtl/>
        </w:rPr>
      </w:pPr>
      <w:r w:rsidRPr="000F6B69">
        <w:rPr>
          <w:rFonts w:ascii="Arial" w:eastAsia="Times New Roman" w:hAnsi="Arial" w:cs="Arial"/>
          <w:bCs/>
          <w:color w:val="ED7D31" w:themeColor="accent2"/>
          <w:sz w:val="40"/>
          <w:szCs w:val="4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النواة: </w:t>
      </w:r>
    </w:p>
    <w:p w:rsidR="00F278BA" w:rsidRDefault="000F6B69" w:rsidP="005631ED">
      <w:pPr>
        <w:divId w:val="2020889589"/>
        <w:rPr>
          <w:rFonts w:asciiTheme="minorBidi" w:eastAsia="Times New Roman" w:hAnsiTheme="minorBidi"/>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B69">
        <w:rPr>
          <w:rFonts w:ascii="Arial" w:eastAsia="Times New Roman" w:hAnsi="Arial" w:cs="Arial"/>
          <w:color w:val="333333"/>
          <w:sz w:val="24"/>
          <w:szCs w:val="24"/>
          <w:shd w:val="clear" w:color="auto" w:fill="FFFFFF"/>
          <w:rtl/>
        </w:rPr>
        <w:t> </w:t>
      </w:r>
      <w:r w:rsidRPr="00474445">
        <w:rPr>
          <w:rFonts w:ascii="Arial" w:eastAsia="Times New Roman" w:hAnsi="Arial" w:cs="Arial"/>
          <w:color w:val="333333"/>
          <w:sz w:val="24"/>
          <w:szCs w:val="24"/>
        </w:rPr>
        <w:t xml:space="preserve"> </w:t>
      </w:r>
      <w:r w:rsidR="00960AEF" w:rsidRPr="005631ED">
        <w:rPr>
          <w:rFonts w:asciiTheme="minorBidi" w:eastAsia="Times New Roman" w:hAnsiTheme="minorBidi"/>
          <w:color w:val="333333"/>
          <w:sz w:val="32"/>
          <w:szCs w:val="32"/>
          <w:shd w:val="clear" w:color="auto" w:fill="FFFFFF"/>
          <w:rtl/>
        </w:rPr>
        <w:t>ت</w:t>
      </w:r>
      <w:r w:rsidR="005631ED" w:rsidRPr="005631ED">
        <w:rPr>
          <w:rFonts w:asciiTheme="minorBidi" w:eastAsia="Times New Roman" w:hAnsiTheme="minorBidi"/>
          <w:color w:val="333333"/>
          <w:sz w:val="32"/>
          <w:szCs w:val="32"/>
          <w:shd w:val="clear" w:color="auto" w:fill="FFFFFF"/>
          <w:rtl/>
        </w:rPr>
        <w:t xml:space="preserve">عد النواة </w:t>
      </w:r>
      <w:r w:rsidR="00960AEF" w:rsidRPr="005631ED">
        <w:rPr>
          <w:rFonts w:asciiTheme="minorBidi" w:eastAsia="Times New Roman" w:hAnsiTheme="minorBidi"/>
          <w:color w:val="333333"/>
          <w:sz w:val="32"/>
          <w:szCs w:val="32"/>
          <w:shd w:val="clear" w:color="auto" w:fill="FFFFFF"/>
          <w:rtl/>
        </w:rPr>
        <w:t>بمثابة مركز التوجيهات في الخلية؛ حيث ترسل الأوامر إلى الخلية لتنمو، وتنضج، وتنقسم، وتموت، وتحتوي على الحمض النوو</w:t>
      </w:r>
      <w:r w:rsidR="00CB6EB9">
        <w:rPr>
          <w:rFonts w:asciiTheme="minorBidi" w:eastAsia="Times New Roman" w:hAnsiTheme="minorBidi" w:hint="cs"/>
          <w:color w:val="333333"/>
          <w:sz w:val="32"/>
          <w:szCs w:val="32"/>
          <w:shd w:val="clear" w:color="auto" w:fill="FFFFFF"/>
          <w:rtl/>
        </w:rPr>
        <w:t>ي</w:t>
      </w:r>
      <w:r w:rsidR="00960AEF" w:rsidRPr="005631ED">
        <w:rPr>
          <w:rFonts w:asciiTheme="minorBidi" w:eastAsia="Times New Roman" w:hAnsiTheme="minorBidi"/>
          <w:color w:val="333333"/>
          <w:sz w:val="32"/>
          <w:szCs w:val="32"/>
          <w:shd w:val="clear" w:color="auto" w:fill="FFFFFF"/>
        </w:rPr>
        <w:t xml:space="preserve"> </w:t>
      </w:r>
      <w:r w:rsidR="00960AEF" w:rsidRPr="005631ED">
        <w:rPr>
          <w:rFonts w:asciiTheme="minorBidi" w:eastAsia="Times New Roman" w:hAnsiTheme="minorBidi"/>
          <w:color w:val="333333"/>
          <w:sz w:val="32"/>
          <w:szCs w:val="32"/>
          <w:shd w:val="clear" w:color="auto" w:fill="FFFFFF"/>
          <w:rtl/>
        </w:rPr>
        <w:t>والمادة الوراثيّة للخليّة، وهي محاطة بغشاء يسمّى بالغشاء النّووي، يعمل على حماية الحمض النووي، ويفصل النواة عن بقية الخلية.</w:t>
      </w:r>
      <w:r w:rsidR="00960AEF" w:rsidRPr="005631ED">
        <w:rPr>
          <w:rFonts w:asciiTheme="minorBidi" w:eastAsia="Times New Roman" w:hAnsiTheme="minorBidi"/>
          <w:color w:val="333333"/>
          <w:sz w:val="32"/>
          <w:szCs w:val="32"/>
        </w:rPr>
        <w:br/>
        <w:t xml:space="preserve"> </w:t>
      </w:r>
      <w:r w:rsidR="00474445" w:rsidRPr="005631ED">
        <w:rPr>
          <w:rFonts w:asciiTheme="minorBidi" w:eastAsia="Times New Roman" w:hAnsiTheme="minorBidi"/>
          <w:color w:val="333333"/>
          <w:sz w:val="32"/>
          <w:szCs w:val="32"/>
        </w:rPr>
        <w:br/>
      </w:r>
      <w:r w:rsidR="00474445" w:rsidRPr="005631ED">
        <w:rPr>
          <w:rFonts w:asciiTheme="minorBidi" w:eastAsia="Times New Roman" w:hAnsiTheme="minorBidi"/>
          <w:color w:val="333333"/>
          <w:sz w:val="32"/>
          <w:szCs w:val="32"/>
        </w:rPr>
        <w:br/>
        <w:t xml:space="preserve"> </w:t>
      </w:r>
      <w:r w:rsidR="00F444D7">
        <w:rPr>
          <w:rFonts w:asciiTheme="minorBidi" w:eastAsia="Times New Roman" w:hAnsiTheme="minorBidi" w:hint="cs"/>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الغشاء البلازمي </w:t>
      </w:r>
      <w:r w:rsidR="00F278BA">
        <w:rPr>
          <w:rFonts w:asciiTheme="minorBidi" w:eastAsia="Times New Roman" w:hAnsiTheme="minorBidi" w:hint="cs"/>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8726B" w:rsidRDefault="00B9375C" w:rsidP="00B9375C">
      <w:pPr>
        <w:divId w:val="2059818494"/>
        <w:rPr>
          <w:rFonts w:asciiTheme="minorBidi" w:hAnsiTheme="minorBidi"/>
          <w:b/>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75C">
        <w:rPr>
          <w:rFonts w:asciiTheme="minorBidi" w:hAnsiTheme="minorBidi"/>
          <w:sz w:val="32"/>
          <w:szCs w:val="32"/>
          <w:rtl/>
        </w:rPr>
        <w:t>يشكل الغشاء البلازمي البطانة الخارجية للخلية، وهو يفصل الخلية عن بيئتها، ويسمح للمواد بالدخول إليها والخروج منها.</w:t>
      </w:r>
      <w:r w:rsidRPr="00B9375C">
        <w:rPr>
          <w:rFonts w:asciiTheme="minorBidi" w:hAnsiTheme="minorBidi"/>
          <w:sz w:val="32"/>
          <w:szCs w:val="32"/>
        </w:rPr>
        <w:br/>
      </w:r>
      <w:r w:rsidRPr="00B9375C">
        <w:rPr>
          <w:rFonts w:asciiTheme="minorBidi" w:hAnsiTheme="minorBidi"/>
          <w:sz w:val="32"/>
          <w:szCs w:val="32"/>
        </w:rPr>
        <w:br/>
        <w:t xml:space="preserve"> </w:t>
      </w:r>
      <w:r w:rsidR="00261417" w:rsidRPr="00B9375C">
        <w:rPr>
          <w:rFonts w:asciiTheme="minorBidi" w:hAnsiTheme="minorBidi"/>
          <w:sz w:val="32"/>
          <w:szCs w:val="32"/>
        </w:rPr>
        <w:br/>
        <w:t xml:space="preserve"> </w:t>
      </w:r>
      <w:r w:rsidR="007C28D8" w:rsidRPr="00B9375C">
        <w:rPr>
          <w:rFonts w:asciiTheme="minorBidi" w:hAnsiTheme="minorBidi"/>
          <w:sz w:val="32"/>
          <w:szCs w:val="32"/>
        </w:rPr>
        <w:br/>
      </w:r>
      <w:r w:rsidR="007C28D8" w:rsidRPr="00B9375C">
        <w:rPr>
          <w:rFonts w:asciiTheme="minorBidi" w:hAnsiTheme="minorBidi"/>
          <w:sz w:val="32"/>
          <w:szCs w:val="32"/>
          <w:rtl/>
        </w:rPr>
        <w:t xml:space="preserve"> </w:t>
      </w:r>
      <w:r w:rsidR="003C6407">
        <w:rPr>
          <w:rFonts w:asciiTheme="minorBidi" w:hAnsiTheme="minorBidi" w:hint="cs"/>
          <w:b/>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الري</w:t>
      </w:r>
      <w:r w:rsidR="00D37934">
        <w:rPr>
          <w:rFonts w:asciiTheme="minorBidi" w:hAnsiTheme="minorBidi" w:hint="cs"/>
          <w:b/>
          <w:bCs/>
          <w:color w:val="ED7D31" w:themeColor="accent2"/>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بوسومات : </w:t>
      </w:r>
    </w:p>
    <w:p w:rsidR="00D37934" w:rsidRDefault="00D37934" w:rsidP="009813E4">
      <w:pPr>
        <w:divId w:val="135538711"/>
        <w:rPr>
          <w:sz w:val="32"/>
          <w:szCs w:val="32"/>
          <w:rtl/>
        </w:rPr>
      </w:pPr>
      <w:r w:rsidRPr="009813E4">
        <w:rPr>
          <w:rFonts w:hint="cs"/>
          <w:sz w:val="32"/>
          <w:szCs w:val="32"/>
          <w:rtl/>
        </w:rPr>
        <w:t>تعد الريبوسسومات</w:t>
      </w:r>
      <w:r w:rsidR="003C6507" w:rsidRPr="009813E4">
        <w:rPr>
          <w:rFonts w:hint="cs"/>
          <w:sz w:val="32"/>
          <w:szCs w:val="32"/>
          <w:rtl/>
        </w:rPr>
        <w:t xml:space="preserve"> </w:t>
      </w:r>
      <w:r w:rsidR="003C6507" w:rsidRPr="009813E4">
        <w:rPr>
          <w:sz w:val="32"/>
          <w:szCs w:val="32"/>
          <w:rtl/>
        </w:rPr>
        <w:t xml:space="preserve">العضيات التي تعالج التعليمات الوراثية للخلية لتكوين البروتينات، ويمكن لهذه العضيات أن تطفو بحرية في السيتوبلازم، أو أن تكون متّصلة بالشبكة </w:t>
      </w:r>
      <w:r w:rsidR="009813E4" w:rsidRPr="009813E4">
        <w:rPr>
          <w:rFonts w:hint="cs"/>
          <w:sz w:val="32"/>
          <w:szCs w:val="32"/>
          <w:rtl/>
        </w:rPr>
        <w:t>الاندوبلازمية</w:t>
      </w:r>
      <w:r w:rsidR="009813E4">
        <w:rPr>
          <w:rFonts w:hint="cs"/>
          <w:sz w:val="32"/>
          <w:szCs w:val="32"/>
          <w:rtl/>
        </w:rPr>
        <w:t xml:space="preserve">. </w:t>
      </w:r>
    </w:p>
    <w:p w:rsidR="000B4DC9" w:rsidRDefault="000B4DC9" w:rsidP="009813E4">
      <w:pPr>
        <w:divId w:val="135538711"/>
        <w:rPr>
          <w:sz w:val="32"/>
          <w:szCs w:val="32"/>
          <w:rtl/>
        </w:rPr>
      </w:pPr>
    </w:p>
    <w:p w:rsidR="000B4DC9" w:rsidRPr="008C7848" w:rsidRDefault="008C7848" w:rsidP="009813E4">
      <w:pPr>
        <w:divId w:val="135538711"/>
        <w:rPr>
          <w:color w:val="4472C4"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4472C4"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شكراً للقراءة. </w:t>
      </w:r>
    </w:p>
    <w:sectPr w:rsidR="000B4DC9" w:rsidRPr="008C7848" w:rsidSect="000916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08"/>
    <w:rsid w:val="00034DA4"/>
    <w:rsid w:val="00056645"/>
    <w:rsid w:val="00091647"/>
    <w:rsid w:val="000B4DC9"/>
    <w:rsid w:val="000F6B69"/>
    <w:rsid w:val="00115745"/>
    <w:rsid w:val="00116136"/>
    <w:rsid w:val="001F4C15"/>
    <w:rsid w:val="00224CC2"/>
    <w:rsid w:val="00261417"/>
    <w:rsid w:val="00263E53"/>
    <w:rsid w:val="002678D3"/>
    <w:rsid w:val="00294FC8"/>
    <w:rsid w:val="003553A8"/>
    <w:rsid w:val="003A0A83"/>
    <w:rsid w:val="003C1DC6"/>
    <w:rsid w:val="003C6407"/>
    <w:rsid w:val="003C6507"/>
    <w:rsid w:val="00451BB4"/>
    <w:rsid w:val="00474445"/>
    <w:rsid w:val="004A659C"/>
    <w:rsid w:val="004C6008"/>
    <w:rsid w:val="004D6A14"/>
    <w:rsid w:val="004E0987"/>
    <w:rsid w:val="004E7A81"/>
    <w:rsid w:val="00511323"/>
    <w:rsid w:val="005631ED"/>
    <w:rsid w:val="00574B4C"/>
    <w:rsid w:val="005C327B"/>
    <w:rsid w:val="00611DD0"/>
    <w:rsid w:val="0064681F"/>
    <w:rsid w:val="00675641"/>
    <w:rsid w:val="006961AD"/>
    <w:rsid w:val="0075366C"/>
    <w:rsid w:val="007C28D8"/>
    <w:rsid w:val="007C41F5"/>
    <w:rsid w:val="00811216"/>
    <w:rsid w:val="00815ACB"/>
    <w:rsid w:val="00823E70"/>
    <w:rsid w:val="00831CAE"/>
    <w:rsid w:val="0083485F"/>
    <w:rsid w:val="008653FA"/>
    <w:rsid w:val="008A0EC3"/>
    <w:rsid w:val="008C7848"/>
    <w:rsid w:val="00900847"/>
    <w:rsid w:val="00905F01"/>
    <w:rsid w:val="00947D2E"/>
    <w:rsid w:val="00960AEF"/>
    <w:rsid w:val="009800BB"/>
    <w:rsid w:val="009813E4"/>
    <w:rsid w:val="009E4549"/>
    <w:rsid w:val="00AE36C6"/>
    <w:rsid w:val="00AE7BCB"/>
    <w:rsid w:val="00B23270"/>
    <w:rsid w:val="00B77BCD"/>
    <w:rsid w:val="00B9375C"/>
    <w:rsid w:val="00BB182B"/>
    <w:rsid w:val="00BD37CF"/>
    <w:rsid w:val="00C20FA0"/>
    <w:rsid w:val="00C51443"/>
    <w:rsid w:val="00C62EB2"/>
    <w:rsid w:val="00C82F51"/>
    <w:rsid w:val="00CB6EB9"/>
    <w:rsid w:val="00D3363E"/>
    <w:rsid w:val="00D37934"/>
    <w:rsid w:val="00D62039"/>
    <w:rsid w:val="00D82E56"/>
    <w:rsid w:val="00D84FEF"/>
    <w:rsid w:val="00DB1457"/>
    <w:rsid w:val="00DF1FAE"/>
    <w:rsid w:val="00E53078"/>
    <w:rsid w:val="00E673D9"/>
    <w:rsid w:val="00EE3535"/>
    <w:rsid w:val="00EF7CFC"/>
    <w:rsid w:val="00F123AC"/>
    <w:rsid w:val="00F166FF"/>
    <w:rsid w:val="00F278BA"/>
    <w:rsid w:val="00F444D7"/>
    <w:rsid w:val="00F54424"/>
    <w:rsid w:val="00F8726B"/>
    <w:rsid w:val="00FB5FA8"/>
    <w:rsid w:val="00FC36A5"/>
    <w:rsid w:val="00FD5F16"/>
    <w:rsid w:val="00FF1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E9C5FB4"/>
  <w15:chartTrackingRefBased/>
  <w15:docId w15:val="{8BF7AA81-5224-F34F-A570-391890E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3E53"/>
  </w:style>
  <w:style w:type="character" w:styleId="Hyperlink">
    <w:name w:val="Hyperlink"/>
    <w:basedOn w:val="a0"/>
    <w:uiPriority w:val="99"/>
    <w:unhideWhenUsed/>
    <w:rsid w:val="00263E53"/>
    <w:rPr>
      <w:color w:val="0000FF"/>
      <w:u w:val="single"/>
    </w:rPr>
  </w:style>
  <w:style w:type="character" w:styleId="a3">
    <w:name w:val="Unresolved Mention"/>
    <w:basedOn w:val="a0"/>
    <w:uiPriority w:val="99"/>
    <w:semiHidden/>
    <w:unhideWhenUsed/>
    <w:rsid w:val="003C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81628">
      <w:bodyDiv w:val="1"/>
      <w:marLeft w:val="0"/>
      <w:marRight w:val="0"/>
      <w:marTop w:val="0"/>
      <w:marBottom w:val="0"/>
      <w:divBdr>
        <w:top w:val="none" w:sz="0" w:space="0" w:color="auto"/>
        <w:left w:val="none" w:sz="0" w:space="0" w:color="auto"/>
        <w:bottom w:val="none" w:sz="0" w:space="0" w:color="auto"/>
        <w:right w:val="none" w:sz="0" w:space="0" w:color="auto"/>
      </w:divBdr>
      <w:divsChild>
        <w:div w:id="1846440080">
          <w:marLeft w:val="0"/>
          <w:marRight w:val="0"/>
          <w:marTop w:val="0"/>
          <w:marBottom w:val="0"/>
          <w:divBdr>
            <w:top w:val="none" w:sz="0" w:space="0" w:color="auto"/>
            <w:left w:val="none" w:sz="0" w:space="0" w:color="auto"/>
            <w:bottom w:val="none" w:sz="0" w:space="0" w:color="auto"/>
            <w:right w:val="none" w:sz="0" w:space="0" w:color="auto"/>
          </w:divBdr>
          <w:divsChild>
            <w:div w:id="405617850">
              <w:marLeft w:val="0"/>
              <w:marRight w:val="0"/>
              <w:marTop w:val="0"/>
              <w:marBottom w:val="0"/>
              <w:divBdr>
                <w:top w:val="none" w:sz="0" w:space="0" w:color="auto"/>
                <w:left w:val="none" w:sz="0" w:space="0" w:color="auto"/>
                <w:bottom w:val="none" w:sz="0" w:space="0" w:color="auto"/>
                <w:right w:val="none" w:sz="0" w:space="0" w:color="auto"/>
              </w:divBdr>
            </w:div>
            <w:div w:id="76682634">
              <w:marLeft w:val="0"/>
              <w:marRight w:val="0"/>
              <w:marTop w:val="0"/>
              <w:marBottom w:val="0"/>
              <w:divBdr>
                <w:top w:val="none" w:sz="0" w:space="0" w:color="auto"/>
                <w:left w:val="none" w:sz="0" w:space="0" w:color="auto"/>
                <w:bottom w:val="none" w:sz="0" w:space="0" w:color="auto"/>
                <w:right w:val="none" w:sz="0" w:space="0" w:color="auto"/>
              </w:divBdr>
              <w:divsChild>
                <w:div w:id="502471530">
                  <w:marLeft w:val="0"/>
                  <w:marRight w:val="0"/>
                  <w:marTop w:val="0"/>
                  <w:marBottom w:val="0"/>
                  <w:divBdr>
                    <w:top w:val="none" w:sz="0" w:space="0" w:color="auto"/>
                    <w:left w:val="none" w:sz="0" w:space="0" w:color="auto"/>
                    <w:bottom w:val="none" w:sz="0" w:space="0" w:color="auto"/>
                    <w:right w:val="none" w:sz="0" w:space="0" w:color="auto"/>
                  </w:divBdr>
                </w:div>
                <w:div w:id="539824448">
                  <w:marLeft w:val="0"/>
                  <w:marRight w:val="0"/>
                  <w:marTop w:val="0"/>
                  <w:marBottom w:val="0"/>
                  <w:divBdr>
                    <w:top w:val="none" w:sz="0" w:space="0" w:color="auto"/>
                    <w:left w:val="none" w:sz="0" w:space="0" w:color="auto"/>
                    <w:bottom w:val="none" w:sz="0" w:space="0" w:color="auto"/>
                    <w:right w:val="none" w:sz="0" w:space="0" w:color="auto"/>
                  </w:divBdr>
                </w:div>
                <w:div w:id="185025344">
                  <w:marLeft w:val="0"/>
                  <w:marRight w:val="0"/>
                  <w:marTop w:val="0"/>
                  <w:marBottom w:val="0"/>
                  <w:divBdr>
                    <w:top w:val="none" w:sz="0" w:space="0" w:color="auto"/>
                    <w:left w:val="none" w:sz="0" w:space="0" w:color="auto"/>
                    <w:bottom w:val="none" w:sz="0" w:space="0" w:color="auto"/>
                    <w:right w:val="none" w:sz="0" w:space="0" w:color="auto"/>
                  </w:divBdr>
                </w:div>
                <w:div w:id="391583640">
                  <w:marLeft w:val="0"/>
                  <w:marRight w:val="0"/>
                  <w:marTop w:val="0"/>
                  <w:marBottom w:val="0"/>
                  <w:divBdr>
                    <w:top w:val="none" w:sz="0" w:space="0" w:color="auto"/>
                    <w:left w:val="none" w:sz="0" w:space="0" w:color="auto"/>
                    <w:bottom w:val="none" w:sz="0" w:space="0" w:color="auto"/>
                    <w:right w:val="none" w:sz="0" w:space="0" w:color="auto"/>
                  </w:divBdr>
                  <w:divsChild>
                    <w:div w:id="1166555571">
                      <w:marLeft w:val="0"/>
                      <w:marRight w:val="0"/>
                      <w:marTop w:val="0"/>
                      <w:marBottom w:val="0"/>
                      <w:divBdr>
                        <w:top w:val="none" w:sz="0" w:space="0" w:color="auto"/>
                        <w:left w:val="none" w:sz="0" w:space="0" w:color="auto"/>
                        <w:bottom w:val="none" w:sz="0" w:space="0" w:color="auto"/>
                        <w:right w:val="none" w:sz="0" w:space="0" w:color="auto"/>
                      </w:divBdr>
                      <w:divsChild>
                        <w:div w:id="1914700149">
                          <w:marLeft w:val="0"/>
                          <w:marRight w:val="0"/>
                          <w:marTop w:val="0"/>
                          <w:marBottom w:val="0"/>
                          <w:divBdr>
                            <w:top w:val="none" w:sz="0" w:space="0" w:color="auto"/>
                            <w:left w:val="none" w:sz="0" w:space="0" w:color="auto"/>
                            <w:bottom w:val="none" w:sz="0" w:space="0" w:color="auto"/>
                            <w:right w:val="none" w:sz="0" w:space="0" w:color="auto"/>
                          </w:divBdr>
                          <w:divsChild>
                            <w:div w:id="342973947">
                              <w:marLeft w:val="0"/>
                              <w:marRight w:val="0"/>
                              <w:marTop w:val="0"/>
                              <w:marBottom w:val="0"/>
                              <w:divBdr>
                                <w:top w:val="none" w:sz="0" w:space="0" w:color="auto"/>
                                <w:left w:val="none" w:sz="0" w:space="0" w:color="auto"/>
                                <w:bottom w:val="none" w:sz="0" w:space="0" w:color="auto"/>
                                <w:right w:val="none" w:sz="0" w:space="0" w:color="auto"/>
                              </w:divBdr>
                              <w:divsChild>
                                <w:div w:id="2080128622">
                                  <w:marLeft w:val="0"/>
                                  <w:marRight w:val="0"/>
                                  <w:marTop w:val="0"/>
                                  <w:marBottom w:val="0"/>
                                  <w:divBdr>
                                    <w:top w:val="none" w:sz="0" w:space="0" w:color="auto"/>
                                    <w:left w:val="none" w:sz="0" w:space="0" w:color="auto"/>
                                    <w:bottom w:val="none" w:sz="0" w:space="0" w:color="auto"/>
                                    <w:right w:val="none" w:sz="0" w:space="0" w:color="auto"/>
                                  </w:divBdr>
                                  <w:divsChild>
                                    <w:div w:id="1791627880">
                                      <w:marLeft w:val="0"/>
                                      <w:marRight w:val="0"/>
                                      <w:marTop w:val="0"/>
                                      <w:marBottom w:val="0"/>
                                      <w:divBdr>
                                        <w:top w:val="none" w:sz="0" w:space="0" w:color="auto"/>
                                        <w:left w:val="none" w:sz="0" w:space="0" w:color="auto"/>
                                        <w:bottom w:val="none" w:sz="0" w:space="0" w:color="auto"/>
                                        <w:right w:val="none" w:sz="0" w:space="0" w:color="auto"/>
                                      </w:divBdr>
                                      <w:divsChild>
                                        <w:div w:id="1736124509">
                                          <w:marLeft w:val="0"/>
                                          <w:marRight w:val="0"/>
                                          <w:marTop w:val="0"/>
                                          <w:marBottom w:val="0"/>
                                          <w:divBdr>
                                            <w:top w:val="none" w:sz="0" w:space="0" w:color="auto"/>
                                            <w:left w:val="none" w:sz="0" w:space="0" w:color="auto"/>
                                            <w:bottom w:val="none" w:sz="0" w:space="0" w:color="auto"/>
                                            <w:right w:val="none" w:sz="0" w:space="0" w:color="auto"/>
                                          </w:divBdr>
                                          <w:divsChild>
                                            <w:div w:id="2020889589">
                                              <w:marLeft w:val="0"/>
                                              <w:marRight w:val="0"/>
                                              <w:marTop w:val="0"/>
                                              <w:marBottom w:val="0"/>
                                              <w:divBdr>
                                                <w:top w:val="none" w:sz="0" w:space="0" w:color="auto"/>
                                                <w:left w:val="none" w:sz="0" w:space="0" w:color="auto"/>
                                                <w:bottom w:val="none" w:sz="0" w:space="0" w:color="auto"/>
                                                <w:right w:val="none" w:sz="0" w:space="0" w:color="auto"/>
                                              </w:divBdr>
                                              <w:divsChild>
                                                <w:div w:id="2059818494">
                                                  <w:marLeft w:val="0"/>
                                                  <w:marRight w:val="0"/>
                                                  <w:marTop w:val="0"/>
                                                  <w:marBottom w:val="0"/>
                                                  <w:divBdr>
                                                    <w:top w:val="none" w:sz="0" w:space="0" w:color="auto"/>
                                                    <w:left w:val="none" w:sz="0" w:space="0" w:color="auto"/>
                                                    <w:bottom w:val="none" w:sz="0" w:space="0" w:color="auto"/>
                                                    <w:right w:val="none" w:sz="0" w:space="0" w:color="auto"/>
                                                  </w:divBdr>
                                                  <w:divsChild>
                                                    <w:div w:id="13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1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نواف حمدان محمد العتيبى</dc:creator>
  <cp:keywords/>
  <dc:description/>
  <cp:lastModifiedBy>نواف حمدان محمد العتيبى</cp:lastModifiedBy>
  <cp:revision>2</cp:revision>
  <dcterms:created xsi:type="dcterms:W3CDTF">2020-11-08T03:27:00Z</dcterms:created>
  <dcterms:modified xsi:type="dcterms:W3CDTF">2020-11-08T03:27:00Z</dcterms:modified>
</cp:coreProperties>
</file>