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1D" w:rsidRPr="0011016A" w:rsidRDefault="00E75D1D" w:rsidP="00E75D1D">
      <w:pPr>
        <w:spacing w:line="240" w:lineRule="auto"/>
        <w:rPr>
          <w:rFonts w:ascii="Sakkal Majalla" w:hAnsi="Sakkal Majalla" w:cs="Sakkal Majalla"/>
          <w:b/>
          <w:bCs/>
          <w:sz w:val="32"/>
          <w:szCs w:val="32"/>
          <w:rtl/>
          <w:lang w:bidi="ar-AE"/>
        </w:rPr>
      </w:pPr>
      <w:r w:rsidRPr="3C2D9907">
        <w:rPr>
          <w:rFonts w:ascii="Sakkal Majalla" w:eastAsia="Sakkal Majalla" w:hAnsi="Sakkal Majalla" w:cs="Sakkal Majalla"/>
          <w:b/>
          <w:bCs/>
          <w:sz w:val="32"/>
          <w:szCs w:val="32"/>
          <w:rtl/>
          <w:lang w:bidi="ar-AE"/>
        </w:rPr>
        <w:t>الخط</w:t>
      </w:r>
      <w:r>
        <w:rPr>
          <w:rFonts w:ascii="Sakkal Majalla" w:eastAsia="Sakkal Majalla" w:hAnsi="Sakkal Majalla" w:cs="Sakkal Majalla" w:hint="cs"/>
          <w:b/>
          <w:bCs/>
          <w:sz w:val="32"/>
          <w:szCs w:val="32"/>
          <w:rtl/>
          <w:lang w:bidi="ar-AE"/>
        </w:rPr>
        <w:t>ّ</w:t>
      </w:r>
      <w:r w:rsidRPr="3C2D9907">
        <w:rPr>
          <w:rFonts w:ascii="Sakkal Majalla" w:eastAsia="Sakkal Majalla" w:hAnsi="Sakkal Majalla" w:cs="Sakkal Majalla"/>
          <w:b/>
          <w:bCs/>
          <w:sz w:val="32"/>
          <w:szCs w:val="32"/>
          <w:rtl/>
          <w:lang w:bidi="ar-AE"/>
        </w:rPr>
        <w:t xml:space="preserve">ة </w:t>
      </w:r>
      <w:proofErr w:type="spellStart"/>
      <w:r w:rsidRPr="3C2D9907">
        <w:rPr>
          <w:rFonts w:ascii="Sakkal Majalla" w:eastAsia="Sakkal Majalla" w:hAnsi="Sakkal Majalla" w:cs="Sakkal Majalla"/>
          <w:b/>
          <w:bCs/>
          <w:sz w:val="32"/>
          <w:szCs w:val="32"/>
          <w:rtl/>
          <w:lang w:bidi="ar-AE"/>
        </w:rPr>
        <w:t>الد</w:t>
      </w:r>
      <w:r>
        <w:rPr>
          <w:rFonts w:ascii="Sakkal Majalla" w:eastAsia="Sakkal Majalla" w:hAnsi="Sakkal Majalla" w:cs="Sakkal Majalla" w:hint="cs"/>
          <w:b/>
          <w:bCs/>
          <w:sz w:val="32"/>
          <w:szCs w:val="32"/>
          <w:rtl/>
          <w:lang w:bidi="ar-AE"/>
        </w:rPr>
        <w:t>ّ</w:t>
      </w:r>
      <w:r>
        <w:rPr>
          <w:rFonts w:ascii="Sakkal Majalla" w:eastAsia="Sakkal Majalla" w:hAnsi="Sakkal Majalla" w:cs="Sakkal Majalla"/>
          <w:b/>
          <w:bCs/>
          <w:sz w:val="32"/>
          <w:szCs w:val="32"/>
          <w:rtl/>
          <w:lang w:bidi="ar-AE"/>
        </w:rPr>
        <w:t>رس</w:t>
      </w:r>
      <w:r>
        <w:rPr>
          <w:rFonts w:ascii="Sakkal Majalla" w:eastAsia="Sakkal Majalla" w:hAnsi="Sakkal Majalla" w:cs="Sakkal Majalla" w:hint="cs"/>
          <w:b/>
          <w:bCs/>
          <w:sz w:val="32"/>
          <w:szCs w:val="32"/>
          <w:rtl/>
          <w:lang w:bidi="ar-AE"/>
        </w:rPr>
        <w:t>يّة</w:t>
      </w:r>
      <w:proofErr w:type="spellEnd"/>
      <w:r w:rsidRPr="3C2D9907">
        <w:rPr>
          <w:rFonts w:ascii="Sakkal Majalla" w:eastAsia="Sakkal Majalla" w:hAnsi="Sakkal Majalla" w:cs="Sakkal Majalla"/>
          <w:b/>
          <w:bCs/>
          <w:sz w:val="32"/>
          <w:szCs w:val="32"/>
          <w:rtl/>
          <w:lang w:bidi="ar-AE"/>
        </w:rPr>
        <w:t xml:space="preserve"> اليومي</w:t>
      </w:r>
      <w:r>
        <w:rPr>
          <w:rFonts w:ascii="Sakkal Majalla" w:eastAsia="Sakkal Majalla" w:hAnsi="Sakkal Majalla" w:cs="Sakkal Majalla" w:hint="cs"/>
          <w:b/>
          <w:bCs/>
          <w:sz w:val="32"/>
          <w:szCs w:val="32"/>
          <w:rtl/>
          <w:lang w:bidi="ar-AE"/>
        </w:rPr>
        <w:t>ّ</w:t>
      </w:r>
      <w:r w:rsidRPr="3C2D9907">
        <w:rPr>
          <w:rFonts w:ascii="Sakkal Majalla" w:eastAsia="Sakkal Majalla" w:hAnsi="Sakkal Majalla" w:cs="Sakkal Majalla"/>
          <w:b/>
          <w:bCs/>
          <w:sz w:val="32"/>
          <w:szCs w:val="32"/>
          <w:rtl/>
          <w:lang w:bidi="ar-AE"/>
        </w:rPr>
        <w:t>ة لماد</w:t>
      </w:r>
      <w:r>
        <w:rPr>
          <w:rFonts w:ascii="Sakkal Majalla" w:eastAsia="Sakkal Majalla" w:hAnsi="Sakkal Majalla" w:cs="Sakkal Majalla" w:hint="cs"/>
          <w:b/>
          <w:bCs/>
          <w:sz w:val="32"/>
          <w:szCs w:val="32"/>
          <w:rtl/>
          <w:lang w:bidi="ar-AE"/>
        </w:rPr>
        <w:t>ّ</w:t>
      </w:r>
      <w:r w:rsidRPr="3C2D9907">
        <w:rPr>
          <w:rFonts w:ascii="Sakkal Majalla" w:eastAsia="Sakkal Majalla" w:hAnsi="Sakkal Majalla" w:cs="Sakkal Majalla"/>
          <w:b/>
          <w:bCs/>
          <w:sz w:val="32"/>
          <w:szCs w:val="32"/>
          <w:rtl/>
          <w:lang w:bidi="ar-AE"/>
        </w:rPr>
        <w:t xml:space="preserve">ة </w:t>
      </w:r>
      <w:r>
        <w:rPr>
          <w:rFonts w:ascii="Sakkal Majalla" w:eastAsia="Sakkal Majalla" w:hAnsi="Sakkal Majalla" w:cs="Sakkal Majalla" w:hint="cs"/>
          <w:b/>
          <w:bCs/>
          <w:sz w:val="32"/>
          <w:szCs w:val="32"/>
          <w:rtl/>
          <w:lang w:bidi="ar-AE"/>
        </w:rPr>
        <w:t>- التربية الإسلامية -</w:t>
      </w:r>
      <w:r w:rsidRPr="3C2D9907">
        <w:rPr>
          <w:rFonts w:ascii="Sakkal Majalla" w:eastAsia="Sakkal Majalla" w:hAnsi="Sakkal Majalla" w:cs="Sakkal Majalla"/>
          <w:b/>
          <w:bCs/>
          <w:sz w:val="32"/>
          <w:szCs w:val="32"/>
          <w:rtl/>
          <w:lang w:bidi="ar-AE"/>
        </w:rPr>
        <w:t xml:space="preserve"> للص</w:t>
      </w:r>
      <w:r>
        <w:rPr>
          <w:rFonts w:ascii="Sakkal Majalla" w:eastAsia="Sakkal Majalla" w:hAnsi="Sakkal Majalla" w:cs="Sakkal Majalla" w:hint="cs"/>
          <w:b/>
          <w:bCs/>
          <w:sz w:val="32"/>
          <w:szCs w:val="32"/>
          <w:rtl/>
          <w:lang w:bidi="ar-AE"/>
        </w:rPr>
        <w:t>ّ</w:t>
      </w:r>
      <w:r w:rsidRPr="3C2D9907">
        <w:rPr>
          <w:rFonts w:ascii="Sakkal Majalla" w:eastAsia="Sakkal Majalla" w:hAnsi="Sakkal Majalla" w:cs="Sakkal Majalla"/>
          <w:b/>
          <w:bCs/>
          <w:sz w:val="32"/>
          <w:szCs w:val="32"/>
          <w:rtl/>
          <w:lang w:bidi="ar-AE"/>
        </w:rPr>
        <w:t>ف</w:t>
      </w:r>
      <w:r>
        <w:rPr>
          <w:rFonts w:ascii="Sakkal Majalla" w:eastAsia="Sakkal Majalla" w:hAnsi="Sakkal Majalla" w:cs="Sakkal Majalla" w:hint="cs"/>
          <w:b/>
          <w:bCs/>
          <w:sz w:val="32"/>
          <w:szCs w:val="32"/>
          <w:rtl/>
          <w:lang w:bidi="ar-AE"/>
        </w:rPr>
        <w:t>ّ</w:t>
      </w:r>
      <w:r w:rsidRPr="3C2D9907">
        <w:rPr>
          <w:rFonts w:ascii="Sakkal Majalla" w:eastAsia="Sakkal Majalla" w:hAnsi="Sakkal Majalla" w:cs="Sakkal Majalla"/>
          <w:b/>
          <w:bCs/>
          <w:sz w:val="32"/>
          <w:szCs w:val="32"/>
          <w:rtl/>
          <w:lang w:bidi="ar-AE"/>
        </w:rPr>
        <w:t xml:space="preserve"> </w:t>
      </w:r>
      <w:r w:rsidR="000032D7">
        <w:rPr>
          <w:rFonts w:ascii="Sakkal Majalla" w:eastAsia="Sakkal Majalla" w:hAnsi="Sakkal Majalla" w:cs="Sakkal Majalla" w:hint="cs"/>
          <w:b/>
          <w:bCs/>
          <w:sz w:val="32"/>
          <w:szCs w:val="32"/>
          <w:rtl/>
          <w:lang w:bidi="ar-AE"/>
        </w:rPr>
        <w:t>الحادي عشر</w:t>
      </w:r>
      <w:r>
        <w:rPr>
          <w:rFonts w:ascii="Sakkal Majalla" w:eastAsia="Sakkal Majalla" w:hAnsi="Sakkal Majalla" w:cs="Sakkal Majalla" w:hint="cs"/>
          <w:b/>
          <w:bCs/>
          <w:sz w:val="32"/>
          <w:szCs w:val="32"/>
          <w:rtl/>
          <w:lang w:bidi="ar-AE"/>
        </w:rPr>
        <w:t xml:space="preserve">         الشعبة (    1  )        اليوم </w:t>
      </w:r>
      <w:r w:rsidR="000032D7">
        <w:rPr>
          <w:rFonts w:ascii="Sakkal Majalla" w:eastAsia="Sakkal Majalla" w:hAnsi="Sakkal Majalla" w:cs="Sakkal Majalla" w:hint="cs"/>
          <w:b/>
          <w:bCs/>
          <w:sz w:val="32"/>
          <w:szCs w:val="32"/>
          <w:rtl/>
          <w:lang w:bidi="ar-AE"/>
        </w:rPr>
        <w:t>: الأحد</w:t>
      </w:r>
      <w:r>
        <w:rPr>
          <w:rFonts w:ascii="Sakkal Majalla" w:eastAsia="Sakkal Majalla" w:hAnsi="Sakkal Majalla" w:cs="Sakkal Majalla" w:hint="cs"/>
          <w:b/>
          <w:bCs/>
          <w:sz w:val="32"/>
          <w:szCs w:val="32"/>
          <w:rtl/>
          <w:lang w:bidi="ar-AE"/>
        </w:rPr>
        <w:t xml:space="preserve">          التاريخ  </w:t>
      </w:r>
      <w:r w:rsidR="000032D7">
        <w:rPr>
          <w:rFonts w:ascii="Sakkal Majalla" w:eastAsia="Sakkal Majalla" w:hAnsi="Sakkal Majalla" w:cs="Sakkal Majalla" w:hint="cs"/>
          <w:b/>
          <w:bCs/>
          <w:sz w:val="32"/>
          <w:szCs w:val="32"/>
          <w:rtl/>
          <w:lang w:bidi="ar-AE"/>
        </w:rPr>
        <w:t>16</w:t>
      </w:r>
      <w:r>
        <w:rPr>
          <w:rFonts w:ascii="Sakkal Majalla" w:eastAsia="Sakkal Majalla" w:hAnsi="Sakkal Majalla" w:cs="Sakkal Majalla" w:hint="cs"/>
          <w:b/>
          <w:bCs/>
          <w:sz w:val="32"/>
          <w:szCs w:val="32"/>
          <w:rtl/>
          <w:lang w:bidi="ar-AE"/>
        </w:rPr>
        <w:t xml:space="preserve">    /   </w:t>
      </w:r>
      <w:r w:rsidR="000032D7">
        <w:rPr>
          <w:rFonts w:ascii="Sakkal Majalla" w:eastAsia="Sakkal Majalla" w:hAnsi="Sakkal Majalla" w:cs="Sakkal Majalla" w:hint="cs"/>
          <w:b/>
          <w:bCs/>
          <w:sz w:val="32"/>
          <w:szCs w:val="32"/>
          <w:rtl/>
          <w:lang w:bidi="ar-AE"/>
        </w:rPr>
        <w:t>4</w:t>
      </w:r>
      <w:r>
        <w:rPr>
          <w:rFonts w:ascii="Sakkal Majalla" w:eastAsia="Sakkal Majalla" w:hAnsi="Sakkal Majalla" w:cs="Sakkal Majalla" w:hint="cs"/>
          <w:b/>
          <w:bCs/>
          <w:sz w:val="32"/>
          <w:szCs w:val="32"/>
          <w:rtl/>
          <w:lang w:bidi="ar-AE"/>
        </w:rPr>
        <w:t xml:space="preserve">  /</w:t>
      </w:r>
      <w:r w:rsidR="000032D7">
        <w:rPr>
          <w:rFonts w:ascii="Sakkal Majalla" w:eastAsia="Sakkal Majalla" w:hAnsi="Sakkal Majalla" w:cs="Sakkal Majalla" w:hint="cs"/>
          <w:b/>
          <w:bCs/>
          <w:sz w:val="32"/>
          <w:szCs w:val="32"/>
          <w:rtl/>
          <w:lang w:bidi="ar-AE"/>
        </w:rPr>
        <w:t xml:space="preserve"> 2017</w:t>
      </w:r>
    </w:p>
    <w:tbl>
      <w:tblPr>
        <w:tblpPr w:leftFromText="180" w:rightFromText="180" w:vertAnchor="text" w:tblpXSpec="center" w:tblpY="1"/>
        <w:tblOverlap w:val="never"/>
        <w:tblW w:w="15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0"/>
        <w:gridCol w:w="2010"/>
        <w:gridCol w:w="851"/>
        <w:gridCol w:w="75"/>
        <w:gridCol w:w="3774"/>
        <w:gridCol w:w="1570"/>
        <w:gridCol w:w="1260"/>
        <w:gridCol w:w="2109"/>
        <w:gridCol w:w="2919"/>
      </w:tblGrid>
      <w:tr w:rsidR="00E75D1D" w:rsidRPr="00E75D1D" w:rsidTr="00995EAB">
        <w:trPr>
          <w:trHeight w:val="266"/>
        </w:trPr>
        <w:tc>
          <w:tcPr>
            <w:tcW w:w="2820" w:type="dxa"/>
            <w:gridSpan w:val="2"/>
            <w:shd w:val="clear" w:color="auto" w:fill="auto"/>
          </w:tcPr>
          <w:p w:rsidR="00E75D1D" w:rsidRPr="00E75D1D" w:rsidRDefault="000032D7" w:rsidP="00EA6A10">
            <w:pPr>
              <w:spacing w:after="0" w:line="240" w:lineRule="auto"/>
              <w:jc w:val="center"/>
              <w:rPr>
                <w:rFonts w:ascii="Sakkal Majalla" w:hAnsi="Sakkal Majalla" w:cs="Sakkal Majalla"/>
                <w:sz w:val="28"/>
                <w:szCs w:val="28"/>
                <w:lang w:bidi="ar-AE"/>
              </w:rPr>
            </w:pPr>
            <w:r>
              <w:rPr>
                <w:rFonts w:ascii="Sakkal Majalla" w:hAnsi="Sakkal Majalla" w:cs="Sakkal Majalla" w:hint="cs"/>
                <w:sz w:val="28"/>
                <w:szCs w:val="28"/>
                <w:rtl/>
                <w:lang w:bidi="ar-AE"/>
              </w:rPr>
              <w:t>الثالثة</w:t>
            </w:r>
          </w:p>
        </w:tc>
        <w:tc>
          <w:tcPr>
            <w:tcW w:w="926" w:type="dxa"/>
            <w:gridSpan w:val="2"/>
            <w:shd w:val="clear" w:color="auto" w:fill="BFBFBF"/>
          </w:tcPr>
          <w:p w:rsidR="00E75D1D" w:rsidRPr="00E75D1D" w:rsidRDefault="00E75D1D" w:rsidP="00EA6A10">
            <w:pPr>
              <w:spacing w:after="0" w:line="240" w:lineRule="auto"/>
              <w:jc w:val="right"/>
              <w:rPr>
                <w:rFonts w:ascii="Sakkal Majalla" w:hAnsi="Sakkal Majalla" w:cs="Sakkal Majalla"/>
                <w:b/>
                <w:bCs/>
                <w:sz w:val="24"/>
                <w:szCs w:val="24"/>
                <w:rtl/>
                <w:lang w:bidi="ar-AE"/>
              </w:rPr>
            </w:pPr>
            <w:r w:rsidRPr="00E75D1D">
              <w:rPr>
                <w:rFonts w:ascii="Sakkal Majalla" w:hAnsi="Sakkal Majalla" w:cs="Sakkal Majalla" w:hint="cs"/>
                <w:b/>
                <w:bCs/>
                <w:sz w:val="24"/>
                <w:szCs w:val="24"/>
                <w:rtl/>
                <w:lang w:bidi="ar-AE"/>
              </w:rPr>
              <w:t>الحصّة</w:t>
            </w:r>
          </w:p>
        </w:tc>
        <w:tc>
          <w:tcPr>
            <w:tcW w:w="5344" w:type="dxa"/>
            <w:gridSpan w:val="2"/>
            <w:shd w:val="clear" w:color="auto" w:fill="auto"/>
          </w:tcPr>
          <w:p w:rsidR="00E75D1D" w:rsidRPr="00E75D1D" w:rsidRDefault="000032D7" w:rsidP="00EA6A10">
            <w:pPr>
              <w:tabs>
                <w:tab w:val="left" w:pos="1531"/>
              </w:tabs>
              <w:spacing w:after="0" w:line="240" w:lineRule="auto"/>
              <w:jc w:val="center"/>
              <w:rPr>
                <w:rFonts w:ascii="Sakkal Majalla" w:hAnsi="Sakkal Majalla" w:cs="Sakkal Majalla"/>
                <w:sz w:val="28"/>
                <w:szCs w:val="28"/>
              </w:rPr>
            </w:pPr>
            <w:r>
              <w:rPr>
                <w:rFonts w:ascii="Sakkal Majalla" w:hAnsi="Sakkal Majalla" w:cs="Sakkal Majalla" w:hint="cs"/>
                <w:sz w:val="28"/>
                <w:szCs w:val="28"/>
                <w:rtl/>
              </w:rPr>
              <w:t xml:space="preserve">أحكام وآداب بيت النبوة </w:t>
            </w:r>
            <w:r>
              <w:rPr>
                <w:rFonts w:ascii="Sakkal Majalla" w:hAnsi="Sakkal Majalla" w:cs="Sakkal Majalla"/>
                <w:sz w:val="28"/>
                <w:szCs w:val="28"/>
                <w:rtl/>
              </w:rPr>
              <w:t>–</w:t>
            </w:r>
            <w:r>
              <w:rPr>
                <w:rFonts w:ascii="Sakkal Majalla" w:hAnsi="Sakkal Majalla" w:cs="Sakkal Majalla" w:hint="cs"/>
                <w:sz w:val="28"/>
                <w:szCs w:val="28"/>
                <w:rtl/>
              </w:rPr>
              <w:t xml:space="preserve"> سورة الأحزاب 49 - 56</w:t>
            </w:r>
          </w:p>
        </w:tc>
        <w:tc>
          <w:tcPr>
            <w:tcW w:w="1260" w:type="dxa"/>
            <w:shd w:val="clear" w:color="auto" w:fill="BFBFBF"/>
          </w:tcPr>
          <w:p w:rsidR="00E75D1D" w:rsidRPr="00E75D1D" w:rsidRDefault="00E75D1D" w:rsidP="00EA6A10">
            <w:pPr>
              <w:spacing w:after="0" w:line="240" w:lineRule="auto"/>
              <w:jc w:val="right"/>
              <w:rPr>
                <w:rFonts w:ascii="Sakkal Majalla" w:hAnsi="Sakkal Majalla" w:cs="Sakkal Majalla"/>
                <w:b/>
                <w:bCs/>
                <w:sz w:val="24"/>
                <w:szCs w:val="24"/>
                <w:rtl/>
                <w:lang w:bidi="ar-AE"/>
              </w:rPr>
            </w:pPr>
            <w:r w:rsidRPr="00E75D1D">
              <w:rPr>
                <w:rFonts w:ascii="Sakkal Majalla" w:hAnsi="Sakkal Majalla" w:cs="Sakkal Majalla"/>
                <w:b/>
                <w:bCs/>
                <w:sz w:val="24"/>
                <w:szCs w:val="24"/>
                <w:rtl/>
                <w:lang w:bidi="ar-AE"/>
              </w:rPr>
              <w:t>عنوان الد</w:t>
            </w:r>
            <w:r w:rsidRPr="00E75D1D">
              <w:rPr>
                <w:rFonts w:ascii="Sakkal Majalla" w:hAnsi="Sakkal Majalla" w:cs="Sakkal Majalla" w:hint="cs"/>
                <w:b/>
                <w:bCs/>
                <w:sz w:val="24"/>
                <w:szCs w:val="24"/>
                <w:rtl/>
                <w:lang w:bidi="ar-AE"/>
              </w:rPr>
              <w:t>ّ</w:t>
            </w:r>
            <w:r w:rsidRPr="00E75D1D">
              <w:rPr>
                <w:rFonts w:ascii="Sakkal Majalla" w:hAnsi="Sakkal Majalla" w:cs="Sakkal Majalla"/>
                <w:b/>
                <w:bCs/>
                <w:sz w:val="24"/>
                <w:szCs w:val="24"/>
                <w:rtl/>
                <w:lang w:bidi="ar-AE"/>
              </w:rPr>
              <w:t>رس</w:t>
            </w:r>
          </w:p>
        </w:tc>
        <w:tc>
          <w:tcPr>
            <w:tcW w:w="2109" w:type="dxa"/>
            <w:shd w:val="clear" w:color="auto" w:fill="auto"/>
          </w:tcPr>
          <w:p w:rsidR="00E75D1D" w:rsidRPr="00E75D1D" w:rsidRDefault="000032D7" w:rsidP="00EA6A10">
            <w:pPr>
              <w:tabs>
                <w:tab w:val="left" w:pos="1122"/>
                <w:tab w:val="right" w:pos="3572"/>
              </w:tabs>
              <w:spacing w:after="0" w:line="240" w:lineRule="auto"/>
              <w:jc w:val="center"/>
              <w:rPr>
                <w:rFonts w:ascii="Sakkal Majalla" w:hAnsi="Sakkal Majalla" w:cs="Sakkal Majalla"/>
                <w:sz w:val="28"/>
                <w:szCs w:val="28"/>
                <w:lang w:bidi="ar-AE"/>
              </w:rPr>
            </w:pPr>
            <w:r>
              <w:rPr>
                <w:rFonts w:ascii="Sakkal Majalla" w:hAnsi="Sakkal Majalla" w:cs="Sakkal Majalla" w:hint="cs"/>
                <w:sz w:val="28"/>
                <w:szCs w:val="28"/>
                <w:rtl/>
                <w:lang w:bidi="ar-AE"/>
              </w:rPr>
              <w:t>الخامسة</w:t>
            </w:r>
          </w:p>
        </w:tc>
        <w:tc>
          <w:tcPr>
            <w:tcW w:w="2919" w:type="dxa"/>
            <w:shd w:val="clear" w:color="auto" w:fill="BFBFBF"/>
            <w:vAlign w:val="center"/>
          </w:tcPr>
          <w:p w:rsidR="00E75D1D" w:rsidRPr="00E75D1D" w:rsidRDefault="00E75D1D" w:rsidP="00EA6A10">
            <w:pPr>
              <w:spacing w:after="0" w:line="240" w:lineRule="auto"/>
              <w:jc w:val="center"/>
              <w:rPr>
                <w:rFonts w:ascii="Sakkal Majalla" w:hAnsi="Sakkal Majalla" w:cs="Sakkal Majalla"/>
                <w:b/>
                <w:bCs/>
                <w:sz w:val="24"/>
                <w:szCs w:val="24"/>
                <w:lang w:bidi="ar-AE"/>
              </w:rPr>
            </w:pPr>
            <w:r w:rsidRPr="00E75D1D">
              <w:rPr>
                <w:rFonts w:ascii="Sakkal Majalla" w:hAnsi="Sakkal Majalla" w:cs="Sakkal Majalla" w:hint="cs"/>
                <w:b/>
                <w:bCs/>
                <w:sz w:val="24"/>
                <w:szCs w:val="24"/>
                <w:rtl/>
                <w:lang w:bidi="ar-AE"/>
              </w:rPr>
              <w:t>الوحدة</w:t>
            </w:r>
          </w:p>
        </w:tc>
      </w:tr>
      <w:tr w:rsidR="00E75D1D" w:rsidRPr="00E75D1D" w:rsidTr="00995EAB">
        <w:trPr>
          <w:trHeight w:val="279"/>
        </w:trPr>
        <w:tc>
          <w:tcPr>
            <w:tcW w:w="810" w:type="dxa"/>
            <w:tcBorders>
              <w:bottom w:val="single" w:sz="4" w:space="0" w:color="auto"/>
            </w:tcBorders>
            <w:shd w:val="clear" w:color="auto" w:fill="auto"/>
            <w:vAlign w:val="center"/>
          </w:tcPr>
          <w:p w:rsidR="00E75D1D" w:rsidRPr="00E75D1D" w:rsidRDefault="00E75D1D" w:rsidP="00EA6A10">
            <w:pPr>
              <w:spacing w:after="0" w:line="240" w:lineRule="auto"/>
              <w:rPr>
                <w:rFonts w:ascii="Sakkal Majalla" w:hAnsi="Sakkal Majalla" w:cs="Sakkal Majalla"/>
                <w:b/>
                <w:bCs/>
                <w:sz w:val="28"/>
                <w:szCs w:val="28"/>
                <w:lang w:bidi="fa-IR"/>
              </w:rPr>
            </w:pPr>
            <w:r w:rsidRPr="00E75D1D">
              <w:rPr>
                <w:rFonts w:ascii="Sakkal Majalla" w:hAnsi="Sakkal Majalla" w:cs="Sakkal Majalla" w:hint="cs"/>
                <w:b/>
                <w:bCs/>
                <w:sz w:val="28"/>
                <w:szCs w:val="28"/>
                <w:rtl/>
                <w:lang w:bidi="fa-IR"/>
              </w:rPr>
              <w:t>5 د</w:t>
            </w:r>
          </w:p>
        </w:tc>
        <w:tc>
          <w:tcPr>
            <w:tcW w:w="11649" w:type="dxa"/>
            <w:gridSpan w:val="7"/>
            <w:tcBorders>
              <w:bottom w:val="single" w:sz="4" w:space="0" w:color="auto"/>
            </w:tcBorders>
            <w:shd w:val="clear" w:color="auto" w:fill="auto"/>
          </w:tcPr>
          <w:p w:rsidR="00E75D1D" w:rsidRPr="00D76A84" w:rsidRDefault="00E75D1D" w:rsidP="00EA6A10">
            <w:pPr>
              <w:pStyle w:val="NormalWeb"/>
              <w:bidi/>
            </w:pPr>
            <w:r>
              <w:rPr>
                <w:rtl/>
              </w:rPr>
              <w:t xml:space="preserve"> </w:t>
            </w:r>
            <w:r w:rsidR="000032D7">
              <w:rPr>
                <w:rFonts w:hint="cs"/>
                <w:rtl/>
              </w:rPr>
              <w:t>فقرة أبادر لأتعلم ص 74</w:t>
            </w:r>
          </w:p>
        </w:tc>
        <w:tc>
          <w:tcPr>
            <w:tcW w:w="2919" w:type="dxa"/>
            <w:tcBorders>
              <w:bottom w:val="single" w:sz="4" w:space="0" w:color="auto"/>
            </w:tcBorders>
            <w:shd w:val="clear" w:color="auto" w:fill="BFBFBF"/>
            <w:vAlign w:val="center"/>
          </w:tcPr>
          <w:p w:rsidR="00E75D1D" w:rsidRPr="00E75D1D" w:rsidRDefault="00E75D1D" w:rsidP="00EA6A10">
            <w:pPr>
              <w:spacing w:after="0" w:line="240" w:lineRule="auto"/>
              <w:jc w:val="center"/>
              <w:rPr>
                <w:rFonts w:ascii="Sakkal Majalla" w:hAnsi="Sakkal Majalla" w:cs="Sakkal Majalla"/>
                <w:b/>
                <w:bCs/>
                <w:sz w:val="24"/>
                <w:szCs w:val="24"/>
                <w:rtl/>
                <w:lang w:bidi="ar-AE"/>
              </w:rPr>
            </w:pPr>
            <w:r w:rsidRPr="00E75D1D">
              <w:rPr>
                <w:rFonts w:ascii="Sakkal Majalla" w:hAnsi="Sakkal Majalla" w:cs="Sakkal Majalla"/>
                <w:b/>
                <w:bCs/>
                <w:sz w:val="24"/>
                <w:szCs w:val="24"/>
                <w:rtl/>
                <w:lang w:bidi="ar-AE"/>
              </w:rPr>
              <w:t>الت</w:t>
            </w:r>
            <w:r w:rsidRPr="00E75D1D">
              <w:rPr>
                <w:rFonts w:ascii="Sakkal Majalla" w:hAnsi="Sakkal Majalla" w:cs="Sakkal Majalla" w:hint="cs"/>
                <w:b/>
                <w:bCs/>
                <w:sz w:val="24"/>
                <w:szCs w:val="24"/>
                <w:rtl/>
                <w:lang w:bidi="ar-AE"/>
              </w:rPr>
              <w:t>ّ</w:t>
            </w:r>
            <w:r w:rsidRPr="00E75D1D">
              <w:rPr>
                <w:rFonts w:ascii="Sakkal Majalla" w:hAnsi="Sakkal Majalla" w:cs="Sakkal Majalla"/>
                <w:b/>
                <w:bCs/>
                <w:sz w:val="24"/>
                <w:szCs w:val="24"/>
                <w:rtl/>
                <w:lang w:bidi="ar-AE"/>
              </w:rPr>
              <w:t>هيئة الحافزة</w:t>
            </w:r>
          </w:p>
        </w:tc>
      </w:tr>
      <w:tr w:rsidR="00E75D1D" w:rsidRPr="00E75D1D" w:rsidTr="00995EAB">
        <w:trPr>
          <w:trHeight w:val="457"/>
        </w:trPr>
        <w:tc>
          <w:tcPr>
            <w:tcW w:w="12459" w:type="dxa"/>
            <w:gridSpan w:val="8"/>
            <w:tcBorders>
              <w:top w:val="single" w:sz="4" w:space="0" w:color="auto"/>
              <w:bottom w:val="single" w:sz="12" w:space="0" w:color="auto"/>
            </w:tcBorders>
            <w:shd w:val="clear" w:color="auto" w:fill="auto"/>
          </w:tcPr>
          <w:p w:rsidR="00E75D1D" w:rsidRPr="00E75D1D" w:rsidRDefault="00E75D1D" w:rsidP="00EA6A10">
            <w:pPr>
              <w:spacing w:after="0" w:line="240" w:lineRule="auto"/>
              <w:rPr>
                <w:rFonts w:ascii="Sakkal Majalla" w:hAnsi="Sakkal Majalla" w:cs="Sakkal Majalla"/>
                <w:sz w:val="24"/>
                <w:szCs w:val="24"/>
                <w:lang w:bidi="ar-AE"/>
              </w:rPr>
            </w:pPr>
          </w:p>
        </w:tc>
        <w:tc>
          <w:tcPr>
            <w:tcW w:w="2919" w:type="dxa"/>
            <w:tcBorders>
              <w:top w:val="single" w:sz="4" w:space="0" w:color="auto"/>
              <w:bottom w:val="single" w:sz="12" w:space="0" w:color="auto"/>
            </w:tcBorders>
            <w:shd w:val="clear" w:color="auto" w:fill="BFBFBF"/>
            <w:vAlign w:val="center"/>
          </w:tcPr>
          <w:p w:rsidR="00E75D1D" w:rsidRPr="002039E6" w:rsidRDefault="00E75D1D" w:rsidP="00EA6A10">
            <w:pPr>
              <w:pStyle w:val="NoSpacing"/>
              <w:bidi/>
              <w:jc w:val="center"/>
              <w:rPr>
                <w:lang w:bidi="ar-AE"/>
              </w:rPr>
            </w:pPr>
            <w:r w:rsidRPr="002039E6">
              <w:rPr>
                <w:rFonts w:hint="cs"/>
                <w:b/>
                <w:bCs/>
                <w:rtl/>
                <w:lang w:bidi="fa-IR"/>
              </w:rPr>
              <w:t>المفاهيم الجديد</w:t>
            </w:r>
            <w:r w:rsidRPr="002039E6">
              <w:rPr>
                <w:rFonts w:hint="cs"/>
                <w:rtl/>
                <w:lang w:bidi="fa-IR"/>
              </w:rPr>
              <w:t>ة</w:t>
            </w:r>
          </w:p>
        </w:tc>
      </w:tr>
      <w:tr w:rsidR="00E75D1D" w:rsidRPr="00E75D1D" w:rsidTr="00995EAB">
        <w:trPr>
          <w:trHeight w:val="55"/>
        </w:trPr>
        <w:tc>
          <w:tcPr>
            <w:tcW w:w="15378" w:type="dxa"/>
            <w:gridSpan w:val="9"/>
            <w:tcBorders>
              <w:top w:val="single" w:sz="4" w:space="0" w:color="auto"/>
            </w:tcBorders>
            <w:shd w:val="clear" w:color="auto" w:fill="CC9900"/>
            <w:vAlign w:val="center"/>
          </w:tcPr>
          <w:p w:rsidR="00E75D1D" w:rsidRPr="00E75D1D" w:rsidRDefault="00E75D1D" w:rsidP="00EA6A10">
            <w:pPr>
              <w:spacing w:after="0" w:line="240" w:lineRule="auto"/>
              <w:jc w:val="center"/>
              <w:rPr>
                <w:rFonts w:ascii="Sakkal Majalla" w:hAnsi="Sakkal Majalla" w:cs="Sakkal Majalla"/>
                <w:b/>
                <w:bCs/>
                <w:sz w:val="24"/>
                <w:szCs w:val="24"/>
                <w:rtl/>
                <w:lang w:bidi="ar-AE"/>
              </w:rPr>
            </w:pPr>
            <w:r w:rsidRPr="00E75D1D">
              <w:rPr>
                <w:rFonts w:ascii="Sakkal Majalla" w:hAnsi="Sakkal Majalla" w:cs="Sakkal Majalla" w:hint="cs"/>
                <w:b/>
                <w:bCs/>
                <w:sz w:val="24"/>
                <w:szCs w:val="24"/>
                <w:rtl/>
                <w:lang w:bidi="ar-AE"/>
              </w:rPr>
              <w:t>عملية التّعليم و التّعلم</w:t>
            </w:r>
          </w:p>
        </w:tc>
      </w:tr>
      <w:tr w:rsidR="00E75D1D" w:rsidRPr="00E75D1D" w:rsidTr="00995EAB">
        <w:trPr>
          <w:trHeight w:val="381"/>
        </w:trPr>
        <w:tc>
          <w:tcPr>
            <w:tcW w:w="810" w:type="dxa"/>
            <w:tcBorders>
              <w:top w:val="single" w:sz="4" w:space="0" w:color="auto"/>
            </w:tcBorders>
            <w:shd w:val="clear" w:color="auto" w:fill="BFBFBF"/>
            <w:vAlign w:val="center"/>
          </w:tcPr>
          <w:p w:rsidR="00E75D1D" w:rsidRPr="002039E6" w:rsidRDefault="00E75D1D" w:rsidP="00EA6A10">
            <w:pPr>
              <w:pStyle w:val="NoSpacing"/>
              <w:bidi/>
              <w:rPr>
                <w:rtl/>
                <w:lang w:bidi="ar-AE"/>
              </w:rPr>
            </w:pPr>
            <w:r w:rsidRPr="002039E6">
              <w:rPr>
                <w:rtl/>
                <w:lang w:bidi="fa-IR"/>
              </w:rPr>
              <w:t>الز</w:t>
            </w:r>
            <w:r w:rsidRPr="002039E6">
              <w:rPr>
                <w:rFonts w:hint="cs"/>
                <w:rtl/>
                <w:lang w:bidi="fa-IR"/>
              </w:rPr>
              <w:t>ّ</w:t>
            </w:r>
            <w:r w:rsidRPr="002039E6">
              <w:rPr>
                <w:rtl/>
                <w:lang w:bidi="fa-IR"/>
              </w:rPr>
              <w:t>من</w:t>
            </w:r>
          </w:p>
        </w:tc>
        <w:tc>
          <w:tcPr>
            <w:tcW w:w="2861" w:type="dxa"/>
            <w:gridSpan w:val="2"/>
            <w:tcBorders>
              <w:top w:val="single" w:sz="4" w:space="0" w:color="auto"/>
            </w:tcBorders>
            <w:shd w:val="clear" w:color="auto" w:fill="BFBFBF"/>
            <w:vAlign w:val="center"/>
          </w:tcPr>
          <w:p w:rsidR="00E75D1D" w:rsidRPr="00E75D1D" w:rsidRDefault="00E75D1D" w:rsidP="00EA6A10">
            <w:pPr>
              <w:spacing w:after="0" w:line="240" w:lineRule="auto"/>
              <w:jc w:val="center"/>
              <w:rPr>
                <w:rFonts w:ascii="Sakkal Majalla" w:hAnsi="Sakkal Majalla" w:cs="Sakkal Majalla"/>
                <w:b/>
                <w:bCs/>
                <w:sz w:val="24"/>
                <w:szCs w:val="24"/>
                <w:rtl/>
                <w:lang w:bidi="ar-AE"/>
              </w:rPr>
            </w:pPr>
            <w:r w:rsidRPr="00E75D1D">
              <w:rPr>
                <w:rFonts w:ascii="Sakkal Majalla" w:hAnsi="Sakkal Majalla" w:cs="Sakkal Majalla" w:hint="cs"/>
                <w:b/>
                <w:bCs/>
                <w:sz w:val="24"/>
                <w:szCs w:val="24"/>
                <w:rtl/>
                <w:lang w:bidi="ar-AE"/>
              </w:rPr>
              <w:t xml:space="preserve">التّقييم </w:t>
            </w:r>
          </w:p>
        </w:tc>
        <w:tc>
          <w:tcPr>
            <w:tcW w:w="8788" w:type="dxa"/>
            <w:gridSpan w:val="5"/>
            <w:tcBorders>
              <w:top w:val="single" w:sz="4" w:space="0" w:color="auto"/>
            </w:tcBorders>
            <w:shd w:val="clear" w:color="auto" w:fill="BFBFBF"/>
            <w:vAlign w:val="center"/>
          </w:tcPr>
          <w:p w:rsidR="00E75D1D" w:rsidRPr="00E75D1D" w:rsidRDefault="00E75D1D" w:rsidP="00EA6A10">
            <w:pPr>
              <w:spacing w:after="0" w:line="240" w:lineRule="auto"/>
              <w:jc w:val="center"/>
              <w:rPr>
                <w:rFonts w:ascii="Sakkal Majalla" w:hAnsi="Sakkal Majalla" w:cs="Sakkal Majalla"/>
                <w:b/>
                <w:bCs/>
                <w:sz w:val="24"/>
                <w:szCs w:val="24"/>
                <w:lang w:bidi="fa-IR"/>
              </w:rPr>
            </w:pPr>
            <w:r w:rsidRPr="00E75D1D">
              <w:rPr>
                <w:rFonts w:ascii="Sakkal Majalla" w:hAnsi="Sakkal Majalla" w:cs="Sakkal Majalla" w:hint="cs"/>
                <w:b/>
                <w:bCs/>
                <w:sz w:val="24"/>
                <w:szCs w:val="24"/>
                <w:rtl/>
                <w:lang w:bidi="ar-AE"/>
              </w:rPr>
              <w:t>خطوات الدّرس</w:t>
            </w:r>
          </w:p>
        </w:tc>
        <w:tc>
          <w:tcPr>
            <w:tcW w:w="2919" w:type="dxa"/>
            <w:tcBorders>
              <w:top w:val="single" w:sz="4" w:space="0" w:color="auto"/>
            </w:tcBorders>
            <w:shd w:val="clear" w:color="auto" w:fill="BFBFBF"/>
            <w:vAlign w:val="center"/>
          </w:tcPr>
          <w:p w:rsidR="00E75D1D" w:rsidRPr="00E75D1D" w:rsidRDefault="00E75D1D" w:rsidP="00EA6A10">
            <w:pPr>
              <w:spacing w:after="0" w:line="240" w:lineRule="auto"/>
              <w:jc w:val="center"/>
              <w:rPr>
                <w:rFonts w:ascii="Sakkal Majalla" w:hAnsi="Sakkal Majalla" w:cs="Sakkal Majalla"/>
                <w:b/>
                <w:bCs/>
                <w:sz w:val="24"/>
                <w:szCs w:val="24"/>
                <w:lang w:bidi="fa-IR"/>
              </w:rPr>
            </w:pPr>
            <w:r w:rsidRPr="00E75D1D">
              <w:rPr>
                <w:rFonts w:ascii="Sakkal Majalla" w:hAnsi="Sakkal Majalla" w:cs="Sakkal Majalla" w:hint="cs"/>
                <w:b/>
                <w:bCs/>
                <w:sz w:val="24"/>
                <w:szCs w:val="24"/>
                <w:rtl/>
                <w:lang w:bidi="ar-AE"/>
              </w:rPr>
              <w:t>نواتج التّعلم</w:t>
            </w:r>
          </w:p>
        </w:tc>
      </w:tr>
      <w:tr w:rsidR="00EA6A10" w:rsidRPr="00E75D1D" w:rsidTr="00995EAB">
        <w:trPr>
          <w:trHeight w:val="1724"/>
        </w:trPr>
        <w:tc>
          <w:tcPr>
            <w:tcW w:w="810" w:type="dxa"/>
            <w:shd w:val="clear" w:color="auto" w:fill="auto"/>
            <w:vAlign w:val="center"/>
          </w:tcPr>
          <w:p w:rsidR="00EA6A10" w:rsidRPr="00E75D1D" w:rsidRDefault="00EA6A10" w:rsidP="00EA6A10">
            <w:pPr>
              <w:spacing w:after="0" w:line="240" w:lineRule="auto"/>
              <w:jc w:val="lowKashida"/>
              <w:rPr>
                <w:rFonts w:ascii="Sakkal Majalla" w:hAnsi="Sakkal Majalla" w:cs="Sakkal Majalla"/>
                <w:rtl/>
                <w:lang w:bidi="ar-AE"/>
              </w:rPr>
            </w:pPr>
            <w:r w:rsidRPr="00E75D1D">
              <w:rPr>
                <w:rFonts w:ascii="Sakkal Majalla" w:hAnsi="Sakkal Majalla" w:cs="Sakkal Majalla" w:hint="cs"/>
                <w:rtl/>
                <w:lang w:bidi="ar-AE"/>
              </w:rPr>
              <w:t>الحصة الأولـــــــــــــــــــــــــــى</w:t>
            </w:r>
          </w:p>
        </w:tc>
        <w:tc>
          <w:tcPr>
            <w:tcW w:w="2861" w:type="dxa"/>
            <w:gridSpan w:val="2"/>
            <w:shd w:val="clear" w:color="auto" w:fill="auto"/>
            <w:vAlign w:val="center"/>
          </w:tcPr>
          <w:p w:rsidR="00EA6A10" w:rsidRPr="000032D7" w:rsidRDefault="00EA6A10" w:rsidP="00EA6A10">
            <w:pPr>
              <w:pStyle w:val="NoSpacing"/>
              <w:bidi/>
              <w:rPr>
                <w:sz w:val="24"/>
                <w:szCs w:val="24"/>
                <w:rtl/>
              </w:rPr>
            </w:pPr>
            <w:r w:rsidRPr="000032D7">
              <w:rPr>
                <w:rFonts w:hint="cs"/>
                <w:sz w:val="24"/>
                <w:szCs w:val="24"/>
                <w:rtl/>
              </w:rPr>
              <w:t>-</w:t>
            </w:r>
            <w:r>
              <w:rPr>
                <w:rFonts w:hint="cs"/>
                <w:sz w:val="24"/>
                <w:szCs w:val="24"/>
                <w:rtl/>
              </w:rPr>
              <w:t xml:space="preserve"> اتلي </w:t>
            </w:r>
            <w:r w:rsidRPr="000032D7">
              <w:rPr>
                <w:rFonts w:hint="cs"/>
                <w:sz w:val="24"/>
                <w:szCs w:val="24"/>
                <w:rtl/>
              </w:rPr>
              <w:t>الآيات تلاوة مجودة</w:t>
            </w:r>
            <w:r>
              <w:rPr>
                <w:rFonts w:hint="cs"/>
                <w:sz w:val="24"/>
                <w:szCs w:val="24"/>
                <w:rtl/>
              </w:rPr>
              <w:t>.</w:t>
            </w:r>
          </w:p>
          <w:p w:rsidR="00EA6A10" w:rsidRPr="000032D7" w:rsidRDefault="00EA6A10" w:rsidP="00EA6A10">
            <w:pPr>
              <w:pStyle w:val="NoSpacing"/>
              <w:bidi/>
              <w:rPr>
                <w:sz w:val="24"/>
                <w:szCs w:val="24"/>
                <w:rtl/>
              </w:rPr>
            </w:pPr>
            <w:r>
              <w:rPr>
                <w:rFonts w:hint="cs"/>
                <w:sz w:val="24"/>
                <w:szCs w:val="24"/>
                <w:rtl/>
              </w:rPr>
              <w:t xml:space="preserve">- </w:t>
            </w:r>
            <w:r w:rsidRPr="000032D7">
              <w:rPr>
                <w:rFonts w:hint="cs"/>
                <w:sz w:val="24"/>
                <w:szCs w:val="24"/>
                <w:rtl/>
              </w:rPr>
              <w:t>فسر</w:t>
            </w:r>
            <w:r>
              <w:rPr>
                <w:rFonts w:hint="cs"/>
                <w:sz w:val="24"/>
                <w:szCs w:val="24"/>
                <w:rtl/>
              </w:rPr>
              <w:t>ي</w:t>
            </w:r>
            <w:r w:rsidRPr="000032D7">
              <w:rPr>
                <w:rFonts w:hint="cs"/>
                <w:sz w:val="24"/>
                <w:szCs w:val="24"/>
                <w:rtl/>
              </w:rPr>
              <w:t xml:space="preserve"> مفردات الآيات الكريمة</w:t>
            </w:r>
            <w:r>
              <w:rPr>
                <w:rFonts w:hint="cs"/>
                <w:sz w:val="24"/>
                <w:szCs w:val="24"/>
                <w:rtl/>
              </w:rPr>
              <w:t xml:space="preserve"> (تمسوهن </w:t>
            </w:r>
            <w:r>
              <w:rPr>
                <w:sz w:val="24"/>
                <w:szCs w:val="24"/>
                <w:rtl/>
              </w:rPr>
              <w:t>–</w:t>
            </w:r>
            <w:r>
              <w:rPr>
                <w:rFonts w:hint="cs"/>
                <w:sz w:val="24"/>
                <w:szCs w:val="24"/>
                <w:rtl/>
              </w:rPr>
              <w:t xml:space="preserve"> سرحوهن </w:t>
            </w:r>
            <w:r>
              <w:rPr>
                <w:sz w:val="24"/>
                <w:szCs w:val="24"/>
                <w:rtl/>
              </w:rPr>
              <w:t>–</w:t>
            </w:r>
            <w:r>
              <w:rPr>
                <w:rFonts w:hint="cs"/>
                <w:sz w:val="24"/>
                <w:szCs w:val="24"/>
                <w:rtl/>
              </w:rPr>
              <w:t xml:space="preserve"> أجورهن ...)</w:t>
            </w:r>
          </w:p>
          <w:p w:rsidR="00EA6A10" w:rsidRPr="000032D7" w:rsidRDefault="00EA6A10" w:rsidP="00EA6A10">
            <w:pPr>
              <w:pStyle w:val="NoSpacing"/>
              <w:bidi/>
              <w:rPr>
                <w:rtl/>
              </w:rPr>
            </w:pPr>
            <w:r>
              <w:rPr>
                <w:rFonts w:hint="cs"/>
                <w:sz w:val="24"/>
                <w:szCs w:val="24"/>
                <w:rtl/>
              </w:rPr>
              <w:t xml:space="preserve">- </w:t>
            </w:r>
            <w:r w:rsidRPr="000032D7">
              <w:rPr>
                <w:rFonts w:hint="cs"/>
                <w:sz w:val="24"/>
                <w:szCs w:val="24"/>
                <w:rtl/>
              </w:rPr>
              <w:t>وضح</w:t>
            </w:r>
            <w:r>
              <w:rPr>
                <w:rFonts w:hint="cs"/>
                <w:sz w:val="24"/>
                <w:szCs w:val="24"/>
                <w:rtl/>
              </w:rPr>
              <w:t>ي الأحكام</w:t>
            </w:r>
            <w:r w:rsidRPr="000032D7">
              <w:rPr>
                <w:rFonts w:hint="cs"/>
                <w:sz w:val="24"/>
                <w:szCs w:val="24"/>
                <w:rtl/>
              </w:rPr>
              <w:t xml:space="preserve"> </w:t>
            </w:r>
            <w:r>
              <w:rPr>
                <w:rFonts w:hint="cs"/>
                <w:sz w:val="24"/>
                <w:szCs w:val="24"/>
                <w:rtl/>
              </w:rPr>
              <w:t>ال</w:t>
            </w:r>
            <w:r w:rsidRPr="000032D7">
              <w:rPr>
                <w:rFonts w:hint="cs"/>
                <w:sz w:val="24"/>
                <w:szCs w:val="24"/>
                <w:rtl/>
              </w:rPr>
              <w:t>خاصة بالرسول</w:t>
            </w:r>
            <w:r w:rsidRPr="000032D7">
              <w:rPr>
                <w:rFonts w:hint="cs"/>
                <w:sz w:val="24"/>
                <w:szCs w:val="24"/>
              </w:rPr>
              <w:sym w:font="AGA Arabesque" w:char="F072"/>
            </w:r>
            <w:r>
              <w:rPr>
                <w:rFonts w:hint="cs"/>
                <w:rtl/>
              </w:rPr>
              <w:t xml:space="preserve"> الوارد ذكرها في الآيات؟</w:t>
            </w:r>
          </w:p>
        </w:tc>
        <w:tc>
          <w:tcPr>
            <w:tcW w:w="8788" w:type="dxa"/>
            <w:gridSpan w:val="5"/>
            <w:shd w:val="clear" w:color="auto" w:fill="auto"/>
            <w:vAlign w:val="center"/>
          </w:tcPr>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-عرض الآيات والاستماع لتلاوة المعلمة ثم القارئ ثم المجيدات من الطالبات مع التصويب</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توزيع الآيات على المجموعات وترك المجال لهن لتحديد المفردات الصعبة ثم البحث عن المعنى في كتب التفسير</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تقول كل مجموعة بشرح الآيات بالاستعانة بكتب التفسير  ثم تقوم طالبة من كل مجموعة بشرح الآيات أمام بقية الطالبات</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طرح سؤال عن لأمور الخاصة بالنبي وتلقي الإجابات من الطالبات ومن ثم تحديده</w:t>
            </w:r>
            <w:bookmarkStart w:id="0" w:name="_GoBack"/>
            <w:bookmarkEnd w:id="0"/>
            <w:r w:rsidRPr="00EA6A10">
              <w:rPr>
                <w:rFonts w:ascii="Sakkal Majalla" w:hAnsi="Sakkal Majalla" w:cs="Sakkal Majalla" w:hint="cs"/>
                <w:sz w:val="24"/>
                <w:szCs w:val="24"/>
                <w:rtl/>
              </w:rPr>
              <w:t>ا في الآيات وعرض مخطط يبينها</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تحديد الآيات والمفردات وتحليلها مع الطالبات للتوصل إلى دلالة كل منها وتدوينه في الكتاب المدرسي</w:t>
            </w:r>
          </w:p>
          <w:p w:rsidR="00EA6A10" w:rsidRPr="00E75D1D" w:rsidRDefault="00EA6A10" w:rsidP="00EA6A10">
            <w:pPr>
              <w:spacing w:after="0" w:line="240" w:lineRule="auto"/>
              <w:rPr>
                <w:rFonts w:ascii="Sakkal Majalla" w:hAnsi="Sakkal Majalla" w:cs="Sakkal Majalla"/>
                <w:rtl/>
              </w:rPr>
            </w:pPr>
            <w:r w:rsidRPr="00EA6A10">
              <w:rPr>
                <w:rFonts w:ascii="Sakkal Majalla" w:hAnsi="Sakkal Majalla" w:cs="Sakkal Majalla" w:hint="cs"/>
                <w:sz w:val="24"/>
                <w:szCs w:val="24"/>
                <w:rtl/>
              </w:rPr>
              <w:t xml:space="preserve">توجيه الطالبات لحل الأنشطة ص 76 -77 ( أدلل </w:t>
            </w:r>
            <w:r w:rsidRPr="00EA6A10">
              <w:rPr>
                <w:rFonts w:ascii="Sakkal Majalla" w:hAnsi="Sakkal Majalla" w:cs="Sakkal Majalla"/>
                <w:sz w:val="24"/>
                <w:szCs w:val="24"/>
                <w:rtl/>
              </w:rPr>
              <w:t>–</w:t>
            </w:r>
            <w:r w:rsidRPr="00EA6A10">
              <w:rPr>
                <w:rFonts w:ascii="Sakkal Majalla" w:hAnsi="Sakkal Majalla" w:cs="Sakkal Majalla" w:hint="cs"/>
                <w:sz w:val="24"/>
                <w:szCs w:val="24"/>
                <w:rtl/>
              </w:rPr>
              <w:t xml:space="preserve"> أصدر حكماً </w:t>
            </w:r>
            <w:r w:rsidRPr="00EA6A10">
              <w:rPr>
                <w:rFonts w:ascii="Sakkal Majalla" w:hAnsi="Sakkal Majalla" w:cs="Sakkal Majalla"/>
                <w:sz w:val="24"/>
                <w:szCs w:val="24"/>
                <w:rtl/>
              </w:rPr>
              <w:t>–</w:t>
            </w:r>
            <w:r w:rsidRPr="00EA6A10">
              <w:rPr>
                <w:rFonts w:ascii="Sakkal Majalla" w:hAnsi="Sakkal Majalla" w:cs="Sakkal Majalla" w:hint="cs"/>
                <w:sz w:val="24"/>
                <w:szCs w:val="24"/>
                <w:rtl/>
              </w:rPr>
              <w:t xml:space="preserve"> أعلل - أدلل )</w:t>
            </w:r>
          </w:p>
        </w:tc>
        <w:tc>
          <w:tcPr>
            <w:tcW w:w="2919" w:type="dxa"/>
            <w:shd w:val="clear" w:color="auto" w:fill="auto"/>
            <w:vAlign w:val="center"/>
          </w:tcPr>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أن تتلو الآيات تلاوة مجودة</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أن تفسر مفردات الآيات الكريمة</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أن توضح ما ورد في الآيات من أحكام خاصة بالرسول</w:t>
            </w:r>
            <w:r w:rsidRPr="00EA6A10">
              <w:rPr>
                <w:rFonts w:ascii="Sakkal Majalla" w:hAnsi="Sakkal Majalla" w:cs="Sakkal Majalla" w:hint="cs"/>
                <w:sz w:val="24"/>
                <w:szCs w:val="24"/>
              </w:rPr>
              <w:sym w:font="AGA Arabesque" w:char="F072"/>
            </w:r>
          </w:p>
        </w:tc>
      </w:tr>
      <w:tr w:rsidR="00EA6A10" w:rsidRPr="00E75D1D" w:rsidTr="00995EAB">
        <w:trPr>
          <w:trHeight w:val="1443"/>
        </w:trPr>
        <w:tc>
          <w:tcPr>
            <w:tcW w:w="810" w:type="dxa"/>
            <w:shd w:val="clear" w:color="auto" w:fill="auto"/>
            <w:vAlign w:val="center"/>
          </w:tcPr>
          <w:p w:rsidR="00EA6A10" w:rsidRPr="00E75D1D" w:rsidRDefault="00EA6A10" w:rsidP="00EA6A10">
            <w:pPr>
              <w:spacing w:after="0" w:line="240" w:lineRule="auto"/>
              <w:rPr>
                <w:rFonts w:ascii="Sakkal Majalla" w:hAnsi="Sakkal Majalla" w:cs="Sakkal Majalla"/>
                <w:rtl/>
              </w:rPr>
            </w:pPr>
            <w:r w:rsidRPr="00E75D1D">
              <w:rPr>
                <w:rFonts w:ascii="Sakkal Majalla" w:hAnsi="Sakkal Majalla" w:cs="Sakkal Majalla" w:hint="cs"/>
                <w:rtl/>
              </w:rPr>
              <w:t>الحصــــــــــــــــة الثـــــــانــــــــــــــية</w:t>
            </w:r>
          </w:p>
        </w:tc>
        <w:tc>
          <w:tcPr>
            <w:tcW w:w="2861" w:type="dxa"/>
            <w:gridSpan w:val="2"/>
            <w:shd w:val="clear" w:color="auto" w:fill="auto"/>
            <w:vAlign w:val="center"/>
          </w:tcPr>
          <w:p w:rsidR="00EA6A10" w:rsidRPr="00EA6A10" w:rsidRDefault="00EA6A10" w:rsidP="00EA6A10">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اذكري آداب الدخول لبيت النبي </w:t>
            </w:r>
            <w:r>
              <w:rPr>
                <w:rFonts w:ascii="Times New Roman" w:eastAsia="Times New Roman" w:hAnsi="Times New Roman" w:cs="Times New Roman" w:hint="cs"/>
                <w:sz w:val="24"/>
                <w:szCs w:val="24"/>
              </w:rPr>
              <w:sym w:font="AGA Arabesque" w:char="F072"/>
            </w:r>
            <w:r>
              <w:rPr>
                <w:rFonts w:ascii="Times New Roman" w:eastAsia="Times New Roman" w:hAnsi="Times New Roman" w:cs="Times New Roman" w:hint="cs"/>
                <w:sz w:val="24"/>
                <w:szCs w:val="24"/>
                <w:rtl/>
              </w:rPr>
              <w:t>؟</w:t>
            </w:r>
          </w:p>
          <w:p w:rsidR="00EA6A10" w:rsidRDefault="00EA6A10" w:rsidP="00EA6A10">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بيني الدلالات الواردة في الآيات الكريمة ؟</w:t>
            </w:r>
          </w:p>
          <w:p w:rsidR="00EA6A10" w:rsidRPr="000032D7" w:rsidRDefault="00EA6A10" w:rsidP="00EA6A10">
            <w:pPr>
              <w:spacing w:after="0" w:line="240" w:lineRule="auto"/>
              <w:rPr>
                <w:rFonts w:ascii="Times New Roman" w:eastAsia="Times New Roman" w:hAnsi="Times New Roman" w:cs="Times New Roman"/>
                <w:sz w:val="24"/>
                <w:szCs w:val="24"/>
                <w:rtl/>
              </w:rPr>
            </w:pPr>
          </w:p>
        </w:tc>
        <w:tc>
          <w:tcPr>
            <w:tcW w:w="8788" w:type="dxa"/>
            <w:gridSpan w:val="5"/>
            <w:shd w:val="clear" w:color="auto" w:fill="auto"/>
            <w:vAlign w:val="center"/>
          </w:tcPr>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طرح سؤال عن آداب الدخول إلى البيوت بشكل عام وباستخدام مهارة العصف الذهني تتوصل الطالبات إلى كتابة أكبر قدر من الآداب ثم الانتقال إلى بيوت النبي وتحديد الآداب الواردة في الآيات</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تحديد الآيات والمفردات وتحليلها مع الطالبات للتوصل إلى دلالة كل منها وتدوينه في الكتاب المدرسي</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بالملاحظة والتوجيه والارشاد</w:t>
            </w:r>
          </w:p>
          <w:p w:rsidR="00EA6A10" w:rsidRPr="00E75D1D" w:rsidRDefault="00EA6A10" w:rsidP="00EA6A10">
            <w:pPr>
              <w:spacing w:after="0" w:line="240" w:lineRule="auto"/>
              <w:rPr>
                <w:rFonts w:ascii="Sakkal Majalla" w:hAnsi="Sakkal Majalla" w:cs="Sakkal Majalla"/>
                <w:rtl/>
              </w:rPr>
            </w:pPr>
            <w:r w:rsidRPr="00EA6A10">
              <w:rPr>
                <w:rFonts w:ascii="Sakkal Majalla" w:hAnsi="Sakkal Majalla" w:cs="Sakkal Majalla" w:hint="cs"/>
                <w:sz w:val="24"/>
                <w:szCs w:val="24"/>
                <w:rtl/>
              </w:rPr>
              <w:t xml:space="preserve">توجيه الطالبات لحل الأنشطة ص 78 -80 ( أبين السبب </w:t>
            </w:r>
            <w:r w:rsidRPr="00EA6A10">
              <w:rPr>
                <w:rFonts w:ascii="Sakkal Majalla" w:hAnsi="Sakkal Majalla" w:cs="Sakkal Majalla"/>
                <w:sz w:val="24"/>
                <w:szCs w:val="24"/>
                <w:rtl/>
              </w:rPr>
              <w:t>–</w:t>
            </w:r>
            <w:r w:rsidRPr="00EA6A10">
              <w:rPr>
                <w:rFonts w:ascii="Sakkal Majalla" w:hAnsi="Sakkal Majalla" w:cs="Sakkal Majalla" w:hint="cs"/>
                <w:sz w:val="24"/>
                <w:szCs w:val="24"/>
                <w:rtl/>
              </w:rPr>
              <w:t xml:space="preserve"> أقارن </w:t>
            </w:r>
            <w:r w:rsidRPr="00EA6A10">
              <w:rPr>
                <w:rFonts w:ascii="Sakkal Majalla" w:hAnsi="Sakkal Majalla" w:cs="Sakkal Majalla"/>
                <w:sz w:val="24"/>
                <w:szCs w:val="24"/>
                <w:rtl/>
              </w:rPr>
              <w:t>–</w:t>
            </w:r>
            <w:r w:rsidRPr="00EA6A10">
              <w:rPr>
                <w:rFonts w:ascii="Sakkal Majalla" w:hAnsi="Sakkal Majalla" w:cs="Sakkal Majalla" w:hint="cs"/>
                <w:sz w:val="24"/>
                <w:szCs w:val="24"/>
                <w:rtl/>
              </w:rPr>
              <w:t xml:space="preserve"> أحدد </w:t>
            </w:r>
            <w:r w:rsidRPr="00EA6A10">
              <w:rPr>
                <w:rFonts w:ascii="Sakkal Majalla" w:hAnsi="Sakkal Majalla" w:cs="Sakkal Majalla"/>
                <w:sz w:val="24"/>
                <w:szCs w:val="24"/>
                <w:rtl/>
              </w:rPr>
              <w:t>–</w:t>
            </w:r>
            <w:r w:rsidRPr="00EA6A10">
              <w:rPr>
                <w:rFonts w:ascii="Sakkal Majalla" w:hAnsi="Sakkal Majalla" w:cs="Sakkal Majalla" w:hint="cs"/>
                <w:sz w:val="24"/>
                <w:szCs w:val="24"/>
                <w:rtl/>
              </w:rPr>
              <w:t xml:space="preserve"> أتأمل واجيب </w:t>
            </w:r>
            <w:r w:rsidRPr="00EA6A10">
              <w:rPr>
                <w:rFonts w:ascii="Sakkal Majalla" w:hAnsi="Sakkal Majalla" w:cs="Sakkal Majalla"/>
                <w:sz w:val="24"/>
                <w:szCs w:val="24"/>
                <w:rtl/>
              </w:rPr>
              <w:t>–</w:t>
            </w:r>
            <w:r w:rsidRPr="00EA6A10">
              <w:rPr>
                <w:rFonts w:ascii="Sakkal Majalla" w:hAnsi="Sakkal Majalla" w:cs="Sakkal Majalla" w:hint="cs"/>
                <w:sz w:val="24"/>
                <w:szCs w:val="24"/>
                <w:rtl/>
              </w:rPr>
              <w:t xml:space="preserve"> أتوقع </w:t>
            </w:r>
            <w:r w:rsidRPr="00EA6A10">
              <w:rPr>
                <w:rFonts w:ascii="Sakkal Majalla" w:hAnsi="Sakkal Majalla" w:cs="Sakkal Majalla"/>
                <w:sz w:val="24"/>
                <w:szCs w:val="24"/>
                <w:rtl/>
              </w:rPr>
              <w:t>–</w:t>
            </w:r>
            <w:r w:rsidRPr="00EA6A10">
              <w:rPr>
                <w:rFonts w:ascii="Sakkal Majalla" w:hAnsi="Sakkal Majalla" w:cs="Sakkal Majalla" w:hint="cs"/>
                <w:sz w:val="24"/>
                <w:szCs w:val="24"/>
                <w:rtl/>
              </w:rPr>
              <w:t xml:space="preserve"> أحدد )</w:t>
            </w:r>
          </w:p>
        </w:tc>
        <w:tc>
          <w:tcPr>
            <w:tcW w:w="2919" w:type="dxa"/>
            <w:shd w:val="clear" w:color="auto" w:fill="auto"/>
            <w:vAlign w:val="center"/>
          </w:tcPr>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xml:space="preserve">- أن تذكر آداب الدخول لبيت النبي </w:t>
            </w:r>
            <w:r w:rsidRPr="00EA6A10">
              <w:rPr>
                <w:rFonts w:ascii="Sakkal Majalla" w:hAnsi="Sakkal Majalla" w:cs="Sakkal Majalla" w:hint="cs"/>
                <w:sz w:val="24"/>
                <w:szCs w:val="24"/>
              </w:rPr>
              <w:sym w:font="AGA Arabesque" w:char="F072"/>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أن تبين الدلالات الواردة في الآيات الكريمة</w:t>
            </w:r>
          </w:p>
          <w:p w:rsidR="00EA6A10" w:rsidRPr="00EA6A10" w:rsidRDefault="00EA6A10" w:rsidP="00EA6A10">
            <w:pPr>
              <w:spacing w:after="0" w:line="240" w:lineRule="auto"/>
              <w:rPr>
                <w:rFonts w:ascii="Sakkal Majalla" w:hAnsi="Sakkal Majalla" w:cs="Sakkal Majalla"/>
                <w:sz w:val="24"/>
                <w:szCs w:val="24"/>
                <w:rtl/>
              </w:rPr>
            </w:pPr>
            <w:r w:rsidRPr="00EA6A10">
              <w:rPr>
                <w:rFonts w:ascii="Sakkal Majalla" w:hAnsi="Sakkal Majalla" w:cs="Sakkal Majalla" w:hint="cs"/>
                <w:sz w:val="24"/>
                <w:szCs w:val="24"/>
                <w:rtl/>
              </w:rPr>
              <w:t>- أن تحرص على القيم التي تضمنتها الآيات الكريمة</w:t>
            </w:r>
          </w:p>
        </w:tc>
      </w:tr>
      <w:tr w:rsidR="00EA6A10" w:rsidRPr="00E75D1D" w:rsidTr="00995EAB">
        <w:trPr>
          <w:trHeight w:val="161"/>
        </w:trPr>
        <w:tc>
          <w:tcPr>
            <w:tcW w:w="12459" w:type="dxa"/>
            <w:gridSpan w:val="8"/>
            <w:shd w:val="clear" w:color="auto" w:fill="auto"/>
            <w:vAlign w:val="center"/>
          </w:tcPr>
          <w:p w:rsidR="00EA6A10" w:rsidRPr="00E75D1D" w:rsidRDefault="00EA6A10" w:rsidP="00EA6A10">
            <w:pPr>
              <w:spacing w:after="0" w:line="240" w:lineRule="auto"/>
              <w:jc w:val="lowKashida"/>
              <w:rPr>
                <w:rFonts w:ascii="Sakkal Majalla" w:hAnsi="Sakkal Majalla" w:cs="Sakkal Majalla"/>
                <w:rtl/>
                <w:lang w:bidi="fa-IR"/>
              </w:rPr>
            </w:pPr>
            <w:r w:rsidRPr="00E75D1D">
              <w:rPr>
                <w:rFonts w:ascii="Sakkal Majalla" w:hAnsi="Sakkal Majalla" w:cs="Sakkal Majalla" w:hint="cs"/>
                <w:rtl/>
                <w:lang w:bidi="ar-AE"/>
              </w:rPr>
              <w:t>الاستراتيجيات: الحوار والمناقشة، القصة، العصف الذهني ، التعلم التعاوني، التعلم الذاتي، التفكير</w:t>
            </w:r>
            <w:r>
              <w:rPr>
                <w:rFonts w:ascii="Sakkal Majalla" w:hAnsi="Sakkal Majalla" w:cs="Sakkal Majalla" w:hint="cs"/>
                <w:rtl/>
                <w:lang w:bidi="ar-AE"/>
              </w:rPr>
              <w:t>-</w:t>
            </w:r>
            <w:r w:rsidRPr="00E75D1D">
              <w:rPr>
                <w:rFonts w:ascii="Sakkal Majalla" w:hAnsi="Sakkal Majalla" w:cs="Sakkal Majalla" w:hint="cs"/>
                <w:rtl/>
                <w:lang w:bidi="ar-AE"/>
              </w:rPr>
              <w:t xml:space="preserve"> الناقد ، التحليل و التفسير ، التوقع. </w:t>
            </w:r>
          </w:p>
        </w:tc>
        <w:tc>
          <w:tcPr>
            <w:tcW w:w="2919" w:type="dxa"/>
            <w:shd w:val="clear" w:color="auto" w:fill="BFBFBF"/>
            <w:vAlign w:val="center"/>
          </w:tcPr>
          <w:p w:rsidR="00EA6A10" w:rsidRPr="002039E6" w:rsidRDefault="00EA6A10" w:rsidP="00EA6A10">
            <w:pPr>
              <w:pStyle w:val="NoSpacing"/>
              <w:bidi/>
              <w:rPr>
                <w:b/>
                <w:bCs/>
                <w:sz w:val="20"/>
                <w:szCs w:val="20"/>
                <w:rtl/>
                <w:lang w:bidi="fa-IR"/>
              </w:rPr>
            </w:pPr>
            <w:r w:rsidRPr="002039E6">
              <w:rPr>
                <w:rFonts w:hint="cs"/>
                <w:b/>
                <w:bCs/>
                <w:sz w:val="20"/>
                <w:szCs w:val="20"/>
                <w:rtl/>
                <w:lang w:bidi="fa-IR"/>
              </w:rPr>
              <w:t>طرائق التدريس</w:t>
            </w:r>
          </w:p>
        </w:tc>
      </w:tr>
      <w:tr w:rsidR="00EA6A10" w:rsidRPr="00E75D1D" w:rsidTr="00995EAB">
        <w:trPr>
          <w:trHeight w:val="161"/>
        </w:trPr>
        <w:tc>
          <w:tcPr>
            <w:tcW w:w="12459" w:type="dxa"/>
            <w:gridSpan w:val="8"/>
            <w:shd w:val="clear" w:color="auto" w:fill="auto"/>
            <w:vAlign w:val="center"/>
          </w:tcPr>
          <w:p w:rsidR="00EA6A10" w:rsidRPr="00E75D1D" w:rsidRDefault="00EA6A10" w:rsidP="00EA6A10">
            <w:pPr>
              <w:spacing w:after="0" w:line="240" w:lineRule="auto"/>
              <w:jc w:val="lowKashida"/>
              <w:rPr>
                <w:rFonts w:ascii="Sakkal Majalla" w:hAnsi="Sakkal Majalla" w:cs="Sakkal Majalla"/>
                <w:rtl/>
                <w:lang w:bidi="ar-AE"/>
              </w:rPr>
            </w:pPr>
            <w:r w:rsidRPr="00E75D1D">
              <w:rPr>
                <w:rFonts w:ascii="Sakkal Majalla" w:hAnsi="Sakkal Majalla" w:cs="Sakkal Majalla" w:hint="cs"/>
                <w:rtl/>
                <w:lang w:bidi="ar-AE"/>
              </w:rPr>
              <w:t>الكتاب، سبورة إلكترونية أو</w:t>
            </w:r>
            <w:r>
              <w:rPr>
                <w:rFonts w:ascii="Sakkal Majalla" w:hAnsi="Sakkal Majalla" w:cs="Sakkal Majalla" w:hint="cs"/>
                <w:rtl/>
                <w:lang w:bidi="ar-AE"/>
              </w:rPr>
              <w:t xml:space="preserve"> جدارية، جهاز العرض، الكمبيوتر</w:t>
            </w:r>
            <w:r w:rsidRPr="00E75D1D">
              <w:rPr>
                <w:rFonts w:ascii="Sakkal Majalla" w:hAnsi="Sakkal Majalla" w:cs="Sakkal Majalla" w:hint="cs"/>
                <w:rtl/>
                <w:lang w:bidi="ar-AE"/>
              </w:rPr>
              <w:t>، لوحة الحائط، عرض تقديمي</w:t>
            </w:r>
          </w:p>
        </w:tc>
        <w:tc>
          <w:tcPr>
            <w:tcW w:w="2919" w:type="dxa"/>
            <w:shd w:val="clear" w:color="auto" w:fill="BFBFBF"/>
            <w:vAlign w:val="center"/>
          </w:tcPr>
          <w:p w:rsidR="00EA6A10" w:rsidRPr="002039E6" w:rsidRDefault="00EA6A10" w:rsidP="00EA6A10">
            <w:pPr>
              <w:pStyle w:val="NoSpacing"/>
              <w:bidi/>
              <w:rPr>
                <w:b/>
                <w:bCs/>
                <w:sz w:val="20"/>
                <w:szCs w:val="20"/>
                <w:rtl/>
                <w:lang w:bidi="fa-IR"/>
              </w:rPr>
            </w:pPr>
            <w:r w:rsidRPr="002039E6">
              <w:rPr>
                <w:rFonts w:hint="cs"/>
                <w:b/>
                <w:bCs/>
                <w:sz w:val="20"/>
                <w:szCs w:val="20"/>
                <w:rtl/>
                <w:lang w:bidi="fa-IR"/>
              </w:rPr>
              <w:t>الأنشطة   والوسائل المستخدمة</w:t>
            </w:r>
          </w:p>
        </w:tc>
      </w:tr>
      <w:tr w:rsidR="00EA6A10" w:rsidRPr="00E75D1D" w:rsidTr="00995EAB">
        <w:trPr>
          <w:trHeight w:val="350"/>
        </w:trPr>
        <w:tc>
          <w:tcPr>
            <w:tcW w:w="12459" w:type="dxa"/>
            <w:gridSpan w:val="8"/>
            <w:shd w:val="clear" w:color="auto" w:fill="auto"/>
            <w:vAlign w:val="center"/>
          </w:tcPr>
          <w:p w:rsidR="00EA6A10" w:rsidRPr="002039E6" w:rsidRDefault="00EA6A10" w:rsidP="00EA6A10">
            <w:pPr>
              <w:pStyle w:val="ListParagraph"/>
              <w:numPr>
                <w:ilvl w:val="0"/>
                <w:numId w:val="1"/>
              </w:numPr>
              <w:bidi/>
              <w:spacing w:after="0" w:line="240" w:lineRule="auto"/>
              <w:ind w:left="217" w:hanging="180"/>
              <w:jc w:val="lowKashida"/>
              <w:rPr>
                <w:rFonts w:ascii="Sakkal Majalla" w:hAnsi="Sakkal Majalla" w:cs="Sakkal Majalla"/>
                <w:rtl/>
                <w:lang w:bidi="fa-IR"/>
              </w:rPr>
            </w:pPr>
            <w:r w:rsidRPr="002039E6">
              <w:rPr>
                <w:rFonts w:ascii="Sakkal Majalla" w:hAnsi="Sakkal Majalla" w:cs="Sakkal Majalla" w:hint="cs"/>
                <w:rtl/>
                <w:lang w:bidi="ar-AE"/>
              </w:rPr>
              <w:t xml:space="preserve">التسامح ، الحوار الهادف، التعاون ، التكنولوجيا ، التفكير الناقد ، التواصل </w:t>
            </w:r>
            <w:r>
              <w:rPr>
                <w:rFonts w:ascii="Sakkal Majalla" w:hAnsi="Sakkal Majalla" w:cs="Sakkal Majalla"/>
                <w:rtl/>
                <w:lang w:bidi="fa-IR"/>
              </w:rPr>
              <w:t>–</w:t>
            </w:r>
            <w:r>
              <w:rPr>
                <w:rFonts w:ascii="Sakkal Majalla" w:hAnsi="Sakkal Majalla" w:cs="Sakkal Majalla" w:hint="cs"/>
                <w:rtl/>
                <w:lang w:bidi="fa-IR"/>
              </w:rPr>
              <w:t xml:space="preserve"> حل المشكلات - </w:t>
            </w:r>
          </w:p>
        </w:tc>
        <w:tc>
          <w:tcPr>
            <w:tcW w:w="2919" w:type="dxa"/>
            <w:shd w:val="clear" w:color="auto" w:fill="BFBFBF"/>
          </w:tcPr>
          <w:p w:rsidR="00EA6A10" w:rsidRPr="002039E6" w:rsidRDefault="00EA6A10" w:rsidP="00EA6A10">
            <w:pPr>
              <w:pStyle w:val="NoSpacing"/>
              <w:bidi/>
              <w:rPr>
                <w:b/>
                <w:bCs/>
                <w:sz w:val="20"/>
                <w:szCs w:val="20"/>
                <w:rtl/>
                <w:lang w:bidi="ar-AE"/>
              </w:rPr>
            </w:pPr>
            <w:r w:rsidRPr="002039E6">
              <w:rPr>
                <w:rFonts w:hint="cs"/>
                <w:b/>
                <w:bCs/>
                <w:sz w:val="20"/>
                <w:szCs w:val="20"/>
                <w:rtl/>
                <w:lang w:bidi="ar-AE"/>
              </w:rPr>
              <w:t>مهارات القرن الواحد و العشرين</w:t>
            </w:r>
          </w:p>
        </w:tc>
      </w:tr>
      <w:tr w:rsidR="00EA6A10" w:rsidRPr="00E75D1D" w:rsidTr="00995EAB">
        <w:trPr>
          <w:trHeight w:val="350"/>
        </w:trPr>
        <w:tc>
          <w:tcPr>
            <w:tcW w:w="12459" w:type="dxa"/>
            <w:gridSpan w:val="8"/>
            <w:shd w:val="clear" w:color="auto" w:fill="auto"/>
            <w:vAlign w:val="center"/>
          </w:tcPr>
          <w:p w:rsidR="00EA6A10" w:rsidRPr="002039E6" w:rsidRDefault="00EA6A10" w:rsidP="00EA6A10">
            <w:pPr>
              <w:pStyle w:val="ListParagraph"/>
              <w:numPr>
                <w:ilvl w:val="0"/>
                <w:numId w:val="1"/>
              </w:numPr>
              <w:bidi/>
              <w:spacing w:after="0" w:line="240" w:lineRule="auto"/>
              <w:ind w:left="217" w:hanging="180"/>
              <w:jc w:val="lowKashida"/>
              <w:rPr>
                <w:rFonts w:ascii="Sakkal Majalla" w:hAnsi="Sakkal Majalla" w:cs="Sakkal Majalla"/>
                <w:rtl/>
                <w:lang w:bidi="ar-AE"/>
              </w:rPr>
            </w:pPr>
            <w:r w:rsidRPr="002039E6">
              <w:rPr>
                <w:rFonts w:ascii="Sakkal Majalla" w:hAnsi="Sakkal Majalla" w:cs="Sakkal Majalla" w:hint="cs"/>
                <w:rtl/>
                <w:lang w:bidi="ar-AE"/>
              </w:rPr>
              <w:t xml:space="preserve">اللغة العربية: المعجم المفهرس </w:t>
            </w:r>
            <w:r>
              <w:rPr>
                <w:rFonts w:ascii="Sakkal Majalla" w:hAnsi="Sakkal Majalla" w:cs="Sakkal Majalla" w:hint="cs"/>
                <w:rtl/>
                <w:lang w:bidi="ar-AE"/>
              </w:rPr>
              <w:t>، ألخص. الدراسات الاجتماعية: عصر</w:t>
            </w:r>
            <w:r w:rsidRPr="002039E6">
              <w:rPr>
                <w:rFonts w:ascii="Sakkal Majalla" w:hAnsi="Sakkal Majalla" w:cs="Sakkal Majalla" w:hint="cs"/>
                <w:rtl/>
                <w:lang w:bidi="ar-AE"/>
              </w:rPr>
              <w:t xml:space="preserve"> </w:t>
            </w:r>
            <w:r>
              <w:rPr>
                <w:rFonts w:ascii="Sakkal Majalla" w:hAnsi="Sakkal Majalla" w:cs="Sakkal Majalla" w:hint="cs"/>
                <w:rtl/>
                <w:lang w:bidi="ar-AE"/>
              </w:rPr>
              <w:t>الصحابة</w:t>
            </w:r>
            <w:r w:rsidRPr="002039E6">
              <w:rPr>
                <w:rFonts w:ascii="Sakkal Majalla" w:hAnsi="Sakkal Majalla" w:cs="Sakkal Majalla" w:hint="cs"/>
                <w:rtl/>
                <w:lang w:bidi="ar-AE"/>
              </w:rPr>
              <w:t xml:space="preserve"> ، تاريخ البشرية ، الرياضيات: التوقع .</w:t>
            </w:r>
          </w:p>
        </w:tc>
        <w:tc>
          <w:tcPr>
            <w:tcW w:w="2919" w:type="dxa"/>
            <w:shd w:val="clear" w:color="auto" w:fill="BFBFBF"/>
          </w:tcPr>
          <w:p w:rsidR="00EA6A10" w:rsidRPr="00E75D1D" w:rsidRDefault="00EA6A10" w:rsidP="00EA6A10">
            <w:pPr>
              <w:spacing w:after="0" w:line="240" w:lineRule="auto"/>
              <w:rPr>
                <w:rFonts w:ascii="Sakkal Majalla" w:hAnsi="Sakkal Majalla" w:cs="Sakkal Majalla"/>
                <w:b/>
                <w:bCs/>
                <w:sz w:val="20"/>
                <w:szCs w:val="20"/>
                <w:rtl/>
                <w:lang w:bidi="ar-AE"/>
              </w:rPr>
            </w:pPr>
            <w:r w:rsidRPr="00E75D1D">
              <w:rPr>
                <w:rFonts w:ascii="Sakkal Majalla" w:hAnsi="Sakkal Majalla" w:cs="Sakkal Majalla"/>
                <w:b/>
                <w:bCs/>
                <w:sz w:val="20"/>
                <w:szCs w:val="20"/>
                <w:rtl/>
                <w:lang w:bidi="ar-AE"/>
              </w:rPr>
              <w:t xml:space="preserve">الربط مع </w:t>
            </w:r>
            <w:r w:rsidRPr="00E75D1D">
              <w:rPr>
                <w:rFonts w:ascii="Sakkal Majalla" w:hAnsi="Sakkal Majalla" w:cs="Sakkal Majalla" w:hint="cs"/>
                <w:b/>
                <w:bCs/>
                <w:sz w:val="20"/>
                <w:szCs w:val="20"/>
                <w:rtl/>
                <w:lang w:bidi="ar-AE"/>
              </w:rPr>
              <w:t>المواد الأخرى</w:t>
            </w:r>
          </w:p>
        </w:tc>
      </w:tr>
      <w:tr w:rsidR="00EA6A10" w:rsidRPr="00E75D1D" w:rsidTr="00995EAB">
        <w:trPr>
          <w:trHeight w:val="350"/>
        </w:trPr>
        <w:tc>
          <w:tcPr>
            <w:tcW w:w="12459" w:type="dxa"/>
            <w:gridSpan w:val="8"/>
            <w:shd w:val="clear" w:color="auto" w:fill="auto"/>
            <w:vAlign w:val="center"/>
          </w:tcPr>
          <w:p w:rsidR="00EA6A10" w:rsidRPr="002039E6" w:rsidRDefault="00EA6A10" w:rsidP="00EA6A10">
            <w:pPr>
              <w:pStyle w:val="ListParagraph"/>
              <w:numPr>
                <w:ilvl w:val="0"/>
                <w:numId w:val="1"/>
              </w:numPr>
              <w:bidi/>
              <w:spacing w:after="0" w:line="240" w:lineRule="auto"/>
              <w:ind w:left="217" w:hanging="180"/>
              <w:jc w:val="lowKashida"/>
              <w:rPr>
                <w:rFonts w:ascii="Sakkal Majalla" w:hAnsi="Sakkal Majalla" w:cs="Sakkal Majalla"/>
                <w:rtl/>
                <w:lang w:bidi="fa-IR"/>
              </w:rPr>
            </w:pPr>
            <w:r w:rsidRPr="002039E6">
              <w:rPr>
                <w:rFonts w:ascii="Sakkal Majalla" w:hAnsi="Sakkal Majalla" w:cs="Sakkal Majalla" w:hint="cs"/>
                <w:rtl/>
                <w:lang w:bidi="ar-AE"/>
              </w:rPr>
              <w:t xml:space="preserve">الوسطية و الاعتدال ، شرف العلم لما فيه من رفعة الأمة الإسلامية . </w:t>
            </w:r>
          </w:p>
        </w:tc>
        <w:tc>
          <w:tcPr>
            <w:tcW w:w="2919" w:type="dxa"/>
            <w:shd w:val="clear" w:color="auto" w:fill="BFBFBF"/>
          </w:tcPr>
          <w:p w:rsidR="00EA6A10" w:rsidRPr="00E75D1D" w:rsidRDefault="00EA6A10" w:rsidP="00EA6A10">
            <w:pPr>
              <w:spacing w:after="0" w:line="240" w:lineRule="auto"/>
              <w:rPr>
                <w:rFonts w:ascii="Sakkal Majalla" w:hAnsi="Sakkal Majalla" w:cs="Sakkal Majalla"/>
                <w:b/>
                <w:bCs/>
                <w:sz w:val="20"/>
                <w:szCs w:val="20"/>
                <w:rtl/>
                <w:lang w:bidi="ar-AE"/>
              </w:rPr>
            </w:pPr>
            <w:r w:rsidRPr="00E75D1D">
              <w:rPr>
                <w:rFonts w:ascii="Sakkal Majalla" w:hAnsi="Sakkal Majalla" w:cs="Sakkal Majalla"/>
                <w:b/>
                <w:bCs/>
                <w:sz w:val="20"/>
                <w:szCs w:val="20"/>
                <w:rtl/>
                <w:lang w:bidi="ar-AE"/>
              </w:rPr>
              <w:t>مفاهيم التنمية المستدامة</w:t>
            </w:r>
          </w:p>
        </w:tc>
      </w:tr>
      <w:tr w:rsidR="00EA6A10" w:rsidRPr="00E75D1D" w:rsidTr="00995EAB">
        <w:trPr>
          <w:trHeight w:val="121"/>
        </w:trPr>
        <w:tc>
          <w:tcPr>
            <w:tcW w:w="12459" w:type="dxa"/>
            <w:gridSpan w:val="8"/>
            <w:shd w:val="clear" w:color="auto" w:fill="auto"/>
            <w:vAlign w:val="center"/>
          </w:tcPr>
          <w:p w:rsidR="00EA6A10" w:rsidRPr="002039E6" w:rsidRDefault="00EA6A10" w:rsidP="00EA6A10">
            <w:pPr>
              <w:pStyle w:val="ListParagraph"/>
              <w:numPr>
                <w:ilvl w:val="0"/>
                <w:numId w:val="1"/>
              </w:numPr>
              <w:bidi/>
              <w:spacing w:after="0" w:line="240" w:lineRule="auto"/>
              <w:ind w:left="217" w:hanging="180"/>
              <w:jc w:val="lowKashida"/>
              <w:rPr>
                <w:rFonts w:ascii="Sakkal Majalla" w:hAnsi="Sakkal Majalla" w:cs="Sakkal Majalla"/>
                <w:rtl/>
                <w:lang w:bidi="fa-IR"/>
              </w:rPr>
            </w:pPr>
            <w:r w:rsidRPr="002039E6">
              <w:rPr>
                <w:rFonts w:ascii="Sakkal Majalla" w:hAnsi="Sakkal Majalla" w:cs="Sakkal Majalla" w:hint="cs"/>
                <w:rtl/>
                <w:lang w:bidi="ar-AE"/>
              </w:rPr>
              <w:t xml:space="preserve">حماية </w:t>
            </w:r>
            <w:r>
              <w:rPr>
                <w:rFonts w:ascii="Sakkal Majalla" w:hAnsi="Sakkal Majalla" w:cs="Sakkal Majalla" w:hint="cs"/>
                <w:rtl/>
                <w:lang w:bidi="ar-AE"/>
              </w:rPr>
              <w:t>حقوق الآخرين</w:t>
            </w:r>
            <w:r w:rsidRPr="002039E6">
              <w:rPr>
                <w:rFonts w:ascii="Sakkal Majalla" w:hAnsi="Sakkal Majalla" w:cs="Sakkal Majalla" w:hint="cs"/>
                <w:rtl/>
                <w:lang w:bidi="ar-AE"/>
              </w:rPr>
              <w:t xml:space="preserve"> </w:t>
            </w:r>
          </w:p>
        </w:tc>
        <w:tc>
          <w:tcPr>
            <w:tcW w:w="2919" w:type="dxa"/>
            <w:shd w:val="clear" w:color="auto" w:fill="BFBFBF"/>
          </w:tcPr>
          <w:p w:rsidR="00EA6A10" w:rsidRPr="00E75D1D" w:rsidRDefault="00EA6A10" w:rsidP="00EA6A10">
            <w:pPr>
              <w:spacing w:after="0" w:line="240" w:lineRule="auto"/>
              <w:rPr>
                <w:rFonts w:ascii="Sakkal Majalla" w:hAnsi="Sakkal Majalla" w:cs="Sakkal Majalla"/>
                <w:b/>
                <w:bCs/>
                <w:sz w:val="20"/>
                <w:szCs w:val="20"/>
                <w:rtl/>
                <w:lang w:bidi="ar-AE"/>
              </w:rPr>
            </w:pPr>
            <w:r w:rsidRPr="00E75D1D">
              <w:rPr>
                <w:rFonts w:ascii="Sakkal Majalla" w:hAnsi="Sakkal Majalla" w:cs="Sakkal Majalla" w:hint="cs"/>
                <w:b/>
                <w:bCs/>
                <w:sz w:val="20"/>
                <w:szCs w:val="20"/>
                <w:rtl/>
                <w:lang w:bidi="ar-AE"/>
              </w:rPr>
              <w:t>المواطنة  - المسؤولية</w:t>
            </w:r>
          </w:p>
        </w:tc>
      </w:tr>
      <w:tr w:rsidR="00EA6A10" w:rsidRPr="00E75D1D" w:rsidTr="00995EAB">
        <w:trPr>
          <w:trHeight w:val="440"/>
        </w:trPr>
        <w:tc>
          <w:tcPr>
            <w:tcW w:w="7520" w:type="dxa"/>
            <w:gridSpan w:val="5"/>
            <w:shd w:val="clear" w:color="auto" w:fill="BFBFBF"/>
            <w:vAlign w:val="center"/>
          </w:tcPr>
          <w:p w:rsidR="00EA6A10" w:rsidRPr="00E75D1D" w:rsidRDefault="00EA6A10" w:rsidP="00EA6A10">
            <w:pPr>
              <w:spacing w:after="0" w:line="240" w:lineRule="auto"/>
              <w:jc w:val="center"/>
              <w:rPr>
                <w:rFonts w:ascii="Sakkal Majalla" w:hAnsi="Sakkal Majalla" w:cs="Sakkal Majalla"/>
                <w:b/>
                <w:bCs/>
                <w:sz w:val="24"/>
                <w:szCs w:val="24"/>
                <w:lang w:bidi="ar-AE"/>
              </w:rPr>
            </w:pPr>
            <w:r w:rsidRPr="00E75D1D">
              <w:rPr>
                <w:rFonts w:ascii="Sakkal Majalla" w:hAnsi="Sakkal Majalla" w:cs="Sakkal Majalla" w:hint="cs"/>
                <w:b/>
                <w:bCs/>
                <w:color w:val="FF0000"/>
                <w:sz w:val="24"/>
                <w:szCs w:val="24"/>
                <w:rtl/>
                <w:lang w:bidi="ar-AE"/>
              </w:rPr>
              <w:t>ملاحظات المعلم</w:t>
            </w:r>
          </w:p>
        </w:tc>
        <w:tc>
          <w:tcPr>
            <w:tcW w:w="7858" w:type="dxa"/>
            <w:gridSpan w:val="4"/>
            <w:shd w:val="clear" w:color="auto" w:fill="BFBFBF"/>
            <w:vAlign w:val="center"/>
          </w:tcPr>
          <w:p w:rsidR="00EA6A10" w:rsidRPr="00E75D1D" w:rsidRDefault="00EA6A10" w:rsidP="00EA6A10">
            <w:pPr>
              <w:spacing w:after="0" w:line="240" w:lineRule="auto"/>
              <w:jc w:val="center"/>
              <w:rPr>
                <w:rFonts w:ascii="Sakkal Majalla" w:hAnsi="Sakkal Majalla" w:cs="Sakkal Majalla"/>
                <w:b/>
                <w:bCs/>
                <w:sz w:val="24"/>
                <w:szCs w:val="24"/>
                <w:rtl/>
                <w:lang w:bidi="ar-AE"/>
              </w:rPr>
            </w:pPr>
            <w:r w:rsidRPr="00E75D1D">
              <w:rPr>
                <w:rFonts w:ascii="Sakkal Majalla" w:hAnsi="Sakkal Majalla" w:cs="Sakkal Majalla" w:hint="cs"/>
                <w:b/>
                <w:bCs/>
                <w:color w:val="FF0000"/>
                <w:sz w:val="24"/>
                <w:szCs w:val="24"/>
                <w:rtl/>
                <w:lang w:bidi="ar-AE"/>
              </w:rPr>
              <w:t xml:space="preserve">الأنشطة </w:t>
            </w:r>
            <w:proofErr w:type="spellStart"/>
            <w:r w:rsidRPr="00E75D1D">
              <w:rPr>
                <w:rFonts w:ascii="Sakkal Majalla" w:hAnsi="Sakkal Majalla" w:cs="Sakkal Majalla" w:hint="cs"/>
                <w:b/>
                <w:bCs/>
                <w:color w:val="FF0000"/>
                <w:sz w:val="24"/>
                <w:szCs w:val="24"/>
                <w:rtl/>
                <w:lang w:bidi="ar-AE"/>
              </w:rPr>
              <w:t>اللاصفيّة</w:t>
            </w:r>
            <w:proofErr w:type="spellEnd"/>
            <w:r w:rsidRPr="00E75D1D">
              <w:rPr>
                <w:rFonts w:ascii="Sakkal Majalla" w:hAnsi="Sakkal Majalla" w:cs="Sakkal Majalla" w:hint="cs"/>
                <w:b/>
                <w:bCs/>
                <w:color w:val="FF0000"/>
                <w:sz w:val="24"/>
                <w:szCs w:val="24"/>
                <w:rtl/>
                <w:lang w:bidi="ar-AE"/>
              </w:rPr>
              <w:t xml:space="preserve"> / التّكليفات</w:t>
            </w:r>
          </w:p>
        </w:tc>
      </w:tr>
      <w:tr w:rsidR="00EA6A10" w:rsidRPr="00E75D1D" w:rsidTr="00995EAB">
        <w:trPr>
          <w:trHeight w:val="426"/>
        </w:trPr>
        <w:tc>
          <w:tcPr>
            <w:tcW w:w="7520" w:type="dxa"/>
            <w:gridSpan w:val="5"/>
            <w:tcBorders>
              <w:bottom w:val="single" w:sz="4" w:space="0" w:color="auto"/>
            </w:tcBorders>
            <w:shd w:val="clear" w:color="auto" w:fill="auto"/>
            <w:vAlign w:val="center"/>
          </w:tcPr>
          <w:p w:rsidR="00EA6A10" w:rsidRPr="00E75D1D" w:rsidRDefault="00EA6A10" w:rsidP="00EA6A10">
            <w:pPr>
              <w:spacing w:after="0" w:line="240" w:lineRule="auto"/>
              <w:rPr>
                <w:rFonts w:ascii="Sakkal Majalla" w:hAnsi="Sakkal Majalla" w:cs="Sakkal Majalla"/>
                <w:b/>
                <w:bCs/>
                <w:sz w:val="20"/>
                <w:szCs w:val="20"/>
                <w:rtl/>
                <w:lang w:bidi="ar-AE"/>
              </w:rPr>
            </w:pPr>
          </w:p>
        </w:tc>
        <w:tc>
          <w:tcPr>
            <w:tcW w:w="7858" w:type="dxa"/>
            <w:gridSpan w:val="4"/>
            <w:tcBorders>
              <w:bottom w:val="single" w:sz="4" w:space="0" w:color="auto"/>
            </w:tcBorders>
            <w:shd w:val="clear" w:color="auto" w:fill="auto"/>
            <w:vAlign w:val="center"/>
          </w:tcPr>
          <w:p w:rsidR="00EA6A10" w:rsidRPr="00D76A84" w:rsidRDefault="00EA6A10" w:rsidP="00EA6A10">
            <w:pPr>
              <w:pStyle w:val="ListParagraph"/>
              <w:numPr>
                <w:ilvl w:val="0"/>
                <w:numId w:val="1"/>
              </w:numPr>
              <w:bidi/>
              <w:spacing w:after="0" w:line="240" w:lineRule="auto"/>
              <w:rPr>
                <w:rFonts w:ascii="Sakkal Majalla" w:hAnsi="Sakkal Majalla" w:cs="Sakkal Majalla"/>
                <w:b/>
                <w:bCs/>
                <w:sz w:val="20"/>
                <w:szCs w:val="20"/>
                <w:rtl/>
                <w:lang w:bidi="ar-AE"/>
              </w:rPr>
            </w:pPr>
            <w:r w:rsidRPr="002039E6">
              <w:rPr>
                <w:rFonts w:ascii="Sakkal Majalla" w:hAnsi="Sakkal Majalla" w:cs="Sakkal Majalla" w:hint="cs"/>
                <w:b/>
                <w:bCs/>
                <w:sz w:val="20"/>
                <w:szCs w:val="20"/>
                <w:rtl/>
                <w:lang w:bidi="ar-AE"/>
              </w:rPr>
              <w:t xml:space="preserve">إكمال جدول أقيم ذاتي.    </w:t>
            </w:r>
            <w:r>
              <w:rPr>
                <w:rFonts w:ascii="Sakkal Majalla" w:hAnsi="Sakkal Majalla" w:cs="Sakkal Majalla" w:hint="cs"/>
                <w:b/>
                <w:bCs/>
                <w:sz w:val="20"/>
                <w:szCs w:val="20"/>
                <w:rtl/>
                <w:lang w:bidi="ar-AE"/>
              </w:rPr>
              <w:t xml:space="preserve">                                           </w:t>
            </w:r>
            <w:r>
              <w:rPr>
                <w:rFonts w:ascii="Sakkal Majalla" w:hAnsi="Sakkal Majalla" w:cs="Sakkal Majalla"/>
                <w:b/>
                <w:bCs/>
                <w:sz w:val="20"/>
                <w:szCs w:val="20"/>
                <w:rtl/>
                <w:lang w:bidi="ar-AE"/>
              </w:rPr>
              <w:t>–</w:t>
            </w:r>
            <w:r>
              <w:rPr>
                <w:rFonts w:ascii="Sakkal Majalla" w:hAnsi="Sakkal Majalla" w:cs="Sakkal Majalla" w:hint="cs"/>
                <w:b/>
                <w:bCs/>
                <w:sz w:val="20"/>
                <w:szCs w:val="20"/>
                <w:rtl/>
                <w:lang w:bidi="ar-AE"/>
              </w:rPr>
              <w:t xml:space="preserve"> حل أنشطة الطالب</w:t>
            </w:r>
            <w:r w:rsidRPr="002039E6">
              <w:rPr>
                <w:rFonts w:ascii="Sakkal Majalla" w:hAnsi="Sakkal Majalla" w:cs="Sakkal Majalla" w:hint="cs"/>
                <w:b/>
                <w:bCs/>
                <w:sz w:val="20"/>
                <w:szCs w:val="20"/>
                <w:rtl/>
                <w:lang w:bidi="ar-AE"/>
              </w:rPr>
              <w:t xml:space="preserve">    </w:t>
            </w:r>
          </w:p>
        </w:tc>
      </w:tr>
    </w:tbl>
    <w:p w:rsidR="00BE54E4" w:rsidRPr="00E75D1D" w:rsidRDefault="00EA6A10">
      <w:r>
        <w:lastRenderedPageBreak/>
        <w:br w:type="textWrapping" w:clear="all"/>
      </w:r>
    </w:p>
    <w:sectPr w:rsidR="00BE54E4" w:rsidRPr="00E75D1D" w:rsidSect="00F11524">
      <w:headerReference w:type="default" r:id="rId7"/>
      <w:pgSz w:w="16834" w:h="11909" w:orient="landscape" w:code="9"/>
      <w:pgMar w:top="45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82" w:rsidRDefault="00793E82">
      <w:pPr>
        <w:spacing w:after="0" w:line="240" w:lineRule="auto"/>
      </w:pPr>
      <w:r>
        <w:separator/>
      </w:r>
    </w:p>
  </w:endnote>
  <w:endnote w:type="continuationSeparator" w:id="0">
    <w:p w:rsidR="00793E82" w:rsidRDefault="0079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82" w:rsidRDefault="00793E82">
      <w:pPr>
        <w:spacing w:after="0" w:line="240" w:lineRule="auto"/>
      </w:pPr>
      <w:r>
        <w:separator/>
      </w:r>
    </w:p>
  </w:footnote>
  <w:footnote w:type="continuationSeparator" w:id="0">
    <w:p w:rsidR="00793E82" w:rsidRDefault="0079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24" w:rsidRDefault="00F11524" w:rsidP="00F11524">
    <w:pPr>
      <w:pStyle w:val="Header"/>
      <w:rPr>
        <w:rtl/>
      </w:rPr>
    </w:pPr>
  </w:p>
  <w:p w:rsidR="00F11524" w:rsidRDefault="00F11524" w:rsidP="00F11524">
    <w:pPr>
      <w:pStyle w:val="Header"/>
      <w:rPr>
        <w:rtl/>
      </w:rPr>
    </w:pPr>
  </w:p>
  <w:tbl>
    <w:tblPr>
      <w:tblW w:w="14940" w:type="dxa"/>
      <w:tblInd w:w="-455" w:type="dxa"/>
      <w:tblLook w:val="04A0" w:firstRow="1" w:lastRow="0" w:firstColumn="1" w:lastColumn="0" w:noHBand="0" w:noVBand="1"/>
    </w:tblPr>
    <w:tblGrid>
      <w:gridCol w:w="2790"/>
      <w:gridCol w:w="1440"/>
      <w:gridCol w:w="6120"/>
      <w:gridCol w:w="4590"/>
    </w:tblGrid>
    <w:tr w:rsidR="00F11524" w:rsidRPr="00E75D1D" w:rsidTr="00F11524">
      <w:trPr>
        <w:trHeight w:val="264"/>
      </w:trPr>
      <w:tc>
        <w:tcPr>
          <w:tcW w:w="2790" w:type="dxa"/>
          <w:shd w:val="clear" w:color="auto" w:fill="auto"/>
        </w:tcPr>
        <w:p w:rsidR="00F11524" w:rsidRPr="002039E6" w:rsidRDefault="00566FF1" w:rsidP="000032D7">
          <w:pPr>
            <w:pStyle w:val="Header"/>
            <w:jc w:val="center"/>
            <w:rPr>
              <w:rFonts w:ascii="Sakkal Majalla" w:hAnsi="Sakkal Majalla" w:cs="Sakkal Majalla"/>
            </w:rPr>
          </w:pPr>
          <w:r>
            <w:rPr>
              <w:rFonts w:ascii="Sakkal Majalla" w:hAnsi="Sakkal Majalla" w:cs="Sakkal Majalla"/>
            </w:rPr>
            <w:t>A 3</w:t>
          </w:r>
        </w:p>
      </w:tc>
      <w:tc>
        <w:tcPr>
          <w:tcW w:w="1440" w:type="dxa"/>
          <w:shd w:val="clear" w:color="auto" w:fill="auto"/>
        </w:tcPr>
        <w:p w:rsidR="00F11524" w:rsidRPr="002039E6" w:rsidRDefault="00F11524" w:rsidP="00F11524">
          <w:pPr>
            <w:pStyle w:val="Header"/>
            <w:jc w:val="right"/>
            <w:rPr>
              <w:rFonts w:ascii="Sakkal Majalla" w:hAnsi="Sakkal Majalla" w:cs="Sakkal Majalla"/>
              <w:noProof/>
            </w:rPr>
          </w:pPr>
          <w:r w:rsidRPr="002039E6">
            <w:rPr>
              <w:rFonts w:ascii="Sakkal Majalla" w:hAnsi="Sakkal Majalla" w:cs="Sakkal Majalla" w:hint="cs"/>
              <w:rtl/>
            </w:rPr>
            <w:t xml:space="preserve">النطاق : </w:t>
          </w:r>
        </w:p>
      </w:tc>
      <w:tc>
        <w:tcPr>
          <w:tcW w:w="6120" w:type="dxa"/>
          <w:vMerge w:val="restart"/>
          <w:shd w:val="clear" w:color="auto" w:fill="auto"/>
        </w:tcPr>
        <w:p w:rsidR="00F11524" w:rsidRPr="002039E6" w:rsidRDefault="00566FF1" w:rsidP="00F11524">
          <w:pPr>
            <w:pStyle w:val="Header"/>
            <w:jc w:val="center"/>
            <w:rPr>
              <w:rFonts w:ascii="Sakkal Majalla" w:hAnsi="Sakkal Majalla" w:cs="Sakkal Majalla"/>
            </w:rPr>
          </w:pPr>
          <w:r>
            <w:rPr>
              <w:noProof/>
            </w:rPr>
            <w:drawing>
              <wp:anchor distT="0" distB="0" distL="114300" distR="114300" simplePos="0" relativeHeight="251657728" behindDoc="0" locked="0" layoutInCell="1" allowOverlap="1">
                <wp:simplePos x="0" y="0"/>
                <wp:positionH relativeFrom="column">
                  <wp:posOffset>1644650</wp:posOffset>
                </wp:positionH>
                <wp:positionV relativeFrom="paragraph">
                  <wp:posOffset>-120650</wp:posOffset>
                </wp:positionV>
                <wp:extent cx="612140" cy="771525"/>
                <wp:effectExtent l="0" t="0" r="0" b="0"/>
                <wp:wrapNone/>
                <wp:docPr id="1" name="Picture 1" descr="D:\work\logo_m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logo_mo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0" w:type="dxa"/>
          <w:vMerge w:val="restart"/>
          <w:shd w:val="clear" w:color="auto" w:fill="auto"/>
        </w:tcPr>
        <w:p w:rsidR="00F11524" w:rsidRPr="002039E6" w:rsidRDefault="00F11524" w:rsidP="00F11524">
          <w:pPr>
            <w:pStyle w:val="Header"/>
            <w:bidi/>
            <w:jc w:val="lowKashida"/>
            <w:rPr>
              <w:rFonts w:ascii="Sakkal Majalla" w:hAnsi="Sakkal Majalla" w:cs="Sakkal Majalla"/>
              <w:b/>
              <w:bCs/>
              <w:color w:val="000000"/>
              <w:rtl/>
              <w:lang w:bidi="ar-AE"/>
            </w:rPr>
          </w:pPr>
          <w:r w:rsidRPr="002039E6">
            <w:rPr>
              <w:rFonts w:ascii="Sakkal Majalla" w:hAnsi="Sakkal Majalla" w:cs="Sakkal Majalla"/>
              <w:b/>
              <w:bCs/>
              <w:color w:val="000000"/>
              <w:rtl/>
              <w:lang w:bidi="ar-AE"/>
            </w:rPr>
            <w:t>وزارة التربي</w:t>
          </w:r>
          <w:r w:rsidRPr="002039E6">
            <w:rPr>
              <w:rFonts w:ascii="Sakkal Majalla" w:hAnsi="Sakkal Majalla" w:cs="Sakkal Majalla" w:hint="cs"/>
              <w:b/>
              <w:bCs/>
              <w:color w:val="000000"/>
              <w:rtl/>
              <w:lang w:bidi="ar-AE"/>
            </w:rPr>
            <w:t>ــــــــــــــــــــــــ</w:t>
          </w:r>
          <w:r w:rsidRPr="002039E6">
            <w:rPr>
              <w:rFonts w:ascii="Sakkal Majalla" w:hAnsi="Sakkal Majalla" w:cs="Sakkal Majalla"/>
              <w:b/>
              <w:bCs/>
              <w:color w:val="000000"/>
              <w:rtl/>
              <w:lang w:bidi="ar-AE"/>
            </w:rPr>
            <w:t>ة والتعلي</w:t>
          </w:r>
          <w:r w:rsidRPr="002039E6">
            <w:rPr>
              <w:rFonts w:ascii="Sakkal Majalla" w:hAnsi="Sakkal Majalla" w:cs="Sakkal Majalla" w:hint="cs"/>
              <w:b/>
              <w:bCs/>
              <w:color w:val="000000"/>
              <w:rtl/>
              <w:lang w:bidi="ar-AE"/>
            </w:rPr>
            <w:t>ــــــــــــــــــ</w:t>
          </w:r>
          <w:r w:rsidRPr="002039E6">
            <w:rPr>
              <w:rFonts w:ascii="Sakkal Majalla" w:hAnsi="Sakkal Majalla" w:cs="Sakkal Majalla"/>
              <w:b/>
              <w:bCs/>
              <w:color w:val="000000"/>
              <w:rtl/>
              <w:lang w:bidi="ar-AE"/>
            </w:rPr>
            <w:t xml:space="preserve">م </w:t>
          </w:r>
        </w:p>
        <w:p w:rsidR="00F11524" w:rsidRPr="002039E6" w:rsidRDefault="00F11524" w:rsidP="00F11524">
          <w:pPr>
            <w:pStyle w:val="Header"/>
            <w:bidi/>
            <w:jc w:val="lowKashida"/>
            <w:rPr>
              <w:rFonts w:ascii="Sakkal Majalla" w:hAnsi="Sakkal Majalla" w:cs="Sakkal Majalla"/>
              <w:b/>
              <w:bCs/>
              <w:color w:val="000000"/>
              <w:rtl/>
              <w:lang w:bidi="ar-AE"/>
            </w:rPr>
          </w:pPr>
          <w:r w:rsidRPr="002039E6">
            <w:rPr>
              <w:rFonts w:ascii="Sakkal Majalla" w:hAnsi="Sakkal Majalla" w:cs="Sakkal Majalla"/>
              <w:b/>
              <w:bCs/>
              <w:color w:val="000000"/>
              <w:rtl/>
              <w:lang w:bidi="ar-AE"/>
            </w:rPr>
            <w:t xml:space="preserve">قطاع </w:t>
          </w:r>
          <w:r w:rsidRPr="002039E6">
            <w:rPr>
              <w:rFonts w:ascii="Sakkal Majalla" w:hAnsi="Sakkal Majalla" w:cs="Sakkal Majalla" w:hint="cs"/>
              <w:b/>
              <w:bCs/>
              <w:color w:val="000000"/>
              <w:rtl/>
              <w:lang w:bidi="ar-AE"/>
            </w:rPr>
            <w:t>المناهج و التقييم</w:t>
          </w:r>
        </w:p>
        <w:p w:rsidR="00F11524" w:rsidRPr="002039E6" w:rsidRDefault="00F11524" w:rsidP="00F11524">
          <w:pPr>
            <w:pStyle w:val="Header"/>
            <w:bidi/>
            <w:jc w:val="lowKashida"/>
            <w:rPr>
              <w:rFonts w:ascii="Sakkal Majalla" w:hAnsi="Sakkal Majalla" w:cs="Sakkal Majalla"/>
              <w:color w:val="000000"/>
              <w:lang w:bidi="ar-AE"/>
            </w:rPr>
          </w:pPr>
          <w:r w:rsidRPr="002039E6">
            <w:rPr>
              <w:rFonts w:ascii="Sakkal Majalla" w:hAnsi="Sakkal Majalla" w:cs="Sakkal Majalla"/>
              <w:b/>
              <w:bCs/>
              <w:color w:val="000000"/>
              <w:rtl/>
              <w:lang w:bidi="ar-AE"/>
            </w:rPr>
            <w:t xml:space="preserve">إدارة </w:t>
          </w:r>
          <w:r w:rsidRPr="002039E6">
            <w:rPr>
              <w:rFonts w:ascii="Sakkal Majalla" w:hAnsi="Sakkal Majalla" w:cs="Sakkal Majalla" w:hint="cs"/>
              <w:b/>
              <w:bCs/>
              <w:color w:val="000000"/>
              <w:rtl/>
              <w:lang w:bidi="ar-AE"/>
            </w:rPr>
            <w:t>مناهج الصفوف العليا</w:t>
          </w:r>
        </w:p>
      </w:tc>
    </w:tr>
    <w:tr w:rsidR="00F11524" w:rsidRPr="00E75D1D" w:rsidTr="00F11524">
      <w:trPr>
        <w:trHeight w:val="309"/>
      </w:trPr>
      <w:tc>
        <w:tcPr>
          <w:tcW w:w="2790" w:type="dxa"/>
          <w:shd w:val="clear" w:color="auto" w:fill="auto"/>
        </w:tcPr>
        <w:p w:rsidR="00F11524" w:rsidRPr="00E75D1D" w:rsidRDefault="00566FF1" w:rsidP="000032D7">
          <w:pPr>
            <w:spacing w:after="0" w:line="240" w:lineRule="auto"/>
            <w:jc w:val="center"/>
            <w:rPr>
              <w:rtl/>
              <w:lang w:bidi="ar-AE"/>
            </w:rPr>
          </w:pPr>
          <w:proofErr w:type="spellStart"/>
          <w:r>
            <w:rPr>
              <w:rFonts w:ascii="Sakkal Majalla" w:hAnsi="Sakkal Majalla" w:cs="Sakkal Majalla" w:hint="cs"/>
              <w:rtl/>
              <w:lang w:bidi="ar-AE"/>
            </w:rPr>
            <w:t>الليسيلي</w:t>
          </w:r>
          <w:proofErr w:type="spellEnd"/>
          <w:r>
            <w:rPr>
              <w:rFonts w:ascii="Sakkal Majalla" w:hAnsi="Sakkal Majalla" w:cs="Sakkal Majalla" w:hint="cs"/>
              <w:rtl/>
              <w:lang w:bidi="ar-AE"/>
            </w:rPr>
            <w:t xml:space="preserve"> للتعليم الأساسي والثانوي</w:t>
          </w:r>
        </w:p>
      </w:tc>
      <w:tc>
        <w:tcPr>
          <w:tcW w:w="1440" w:type="dxa"/>
          <w:shd w:val="clear" w:color="auto" w:fill="auto"/>
        </w:tcPr>
        <w:p w:rsidR="00F11524" w:rsidRPr="002039E6" w:rsidRDefault="00F11524" w:rsidP="00F11524">
          <w:pPr>
            <w:pStyle w:val="Header"/>
            <w:jc w:val="right"/>
            <w:rPr>
              <w:rFonts w:ascii="Sakkal Majalla" w:hAnsi="Sakkal Majalla" w:cs="Sakkal Majalla"/>
              <w:noProof/>
            </w:rPr>
          </w:pPr>
          <w:r w:rsidRPr="002039E6">
            <w:rPr>
              <w:rFonts w:ascii="Sakkal Majalla" w:hAnsi="Sakkal Majalla" w:cs="Sakkal Majalla"/>
              <w:rtl/>
            </w:rPr>
            <w:t>المدرسة :</w:t>
          </w:r>
        </w:p>
      </w:tc>
      <w:tc>
        <w:tcPr>
          <w:tcW w:w="6120" w:type="dxa"/>
          <w:vMerge/>
          <w:shd w:val="clear" w:color="auto" w:fill="auto"/>
        </w:tcPr>
        <w:p w:rsidR="00F11524" w:rsidRPr="002039E6" w:rsidRDefault="00F11524" w:rsidP="00F11524">
          <w:pPr>
            <w:pStyle w:val="Header"/>
            <w:jc w:val="center"/>
            <w:rPr>
              <w:rFonts w:ascii="Sakkal Majalla" w:hAnsi="Sakkal Majalla" w:cs="Sakkal Majalla"/>
              <w:noProof/>
            </w:rPr>
          </w:pPr>
        </w:p>
      </w:tc>
      <w:tc>
        <w:tcPr>
          <w:tcW w:w="4590" w:type="dxa"/>
          <w:vMerge/>
          <w:shd w:val="clear" w:color="auto" w:fill="auto"/>
        </w:tcPr>
        <w:p w:rsidR="00F11524" w:rsidRPr="002039E6" w:rsidRDefault="00F11524" w:rsidP="00F11524">
          <w:pPr>
            <w:pStyle w:val="Header"/>
            <w:bidi/>
            <w:ind w:left="720"/>
            <w:rPr>
              <w:rFonts w:ascii="Sakkal Majalla" w:hAnsi="Sakkal Majalla" w:cs="Sakkal Majalla"/>
              <w:b/>
              <w:bCs/>
              <w:color w:val="000000"/>
              <w:rtl/>
              <w:lang w:bidi="ar-AE"/>
            </w:rPr>
          </w:pPr>
        </w:p>
      </w:tc>
    </w:tr>
    <w:tr w:rsidR="00F11524" w:rsidRPr="00E75D1D" w:rsidTr="00F11524">
      <w:trPr>
        <w:trHeight w:val="255"/>
      </w:trPr>
      <w:tc>
        <w:tcPr>
          <w:tcW w:w="2790" w:type="dxa"/>
          <w:shd w:val="clear" w:color="auto" w:fill="auto"/>
        </w:tcPr>
        <w:p w:rsidR="00F11524" w:rsidRPr="00E75D1D" w:rsidRDefault="00566FF1" w:rsidP="000032D7">
          <w:pPr>
            <w:spacing w:after="0" w:line="240" w:lineRule="auto"/>
            <w:jc w:val="center"/>
          </w:pPr>
          <w:r>
            <w:rPr>
              <w:rFonts w:ascii="Sakkal Majalla" w:hAnsi="Sakkal Majalla" w:cs="Sakkal Majalla" w:hint="cs"/>
              <w:rtl/>
            </w:rPr>
            <w:t>شيخه محمد السبوسي</w:t>
          </w:r>
        </w:p>
      </w:tc>
      <w:tc>
        <w:tcPr>
          <w:tcW w:w="1440" w:type="dxa"/>
          <w:shd w:val="clear" w:color="auto" w:fill="auto"/>
        </w:tcPr>
        <w:p w:rsidR="00F11524" w:rsidRPr="002039E6" w:rsidRDefault="00F11524" w:rsidP="00F11524">
          <w:pPr>
            <w:pStyle w:val="Header"/>
            <w:jc w:val="right"/>
            <w:rPr>
              <w:rFonts w:ascii="Sakkal Majalla" w:hAnsi="Sakkal Majalla" w:cs="Sakkal Majalla"/>
              <w:noProof/>
            </w:rPr>
          </w:pPr>
          <w:r w:rsidRPr="002039E6">
            <w:rPr>
              <w:rFonts w:ascii="Sakkal Majalla" w:hAnsi="Sakkal Majalla" w:cs="Sakkal Majalla"/>
              <w:rtl/>
            </w:rPr>
            <w:t>اسم المعلم</w:t>
          </w:r>
          <w:r w:rsidR="00566FF1">
            <w:rPr>
              <w:rFonts w:ascii="Sakkal Majalla" w:hAnsi="Sakkal Majalla" w:cs="Sakkal Majalla" w:hint="cs"/>
              <w:rtl/>
            </w:rPr>
            <w:t>ة</w:t>
          </w:r>
          <w:r w:rsidRPr="002039E6">
            <w:rPr>
              <w:rFonts w:ascii="Sakkal Majalla" w:hAnsi="Sakkal Majalla" w:cs="Sakkal Majalla"/>
              <w:rtl/>
            </w:rPr>
            <w:t xml:space="preserve"> :</w:t>
          </w:r>
        </w:p>
      </w:tc>
      <w:tc>
        <w:tcPr>
          <w:tcW w:w="6120" w:type="dxa"/>
          <w:vMerge/>
          <w:shd w:val="clear" w:color="auto" w:fill="auto"/>
        </w:tcPr>
        <w:p w:rsidR="00F11524" w:rsidRPr="002039E6" w:rsidRDefault="00F11524" w:rsidP="00F11524">
          <w:pPr>
            <w:pStyle w:val="Header"/>
            <w:jc w:val="center"/>
            <w:rPr>
              <w:rFonts w:ascii="Sakkal Majalla" w:hAnsi="Sakkal Majalla" w:cs="Sakkal Majalla"/>
              <w:noProof/>
            </w:rPr>
          </w:pPr>
        </w:p>
      </w:tc>
      <w:tc>
        <w:tcPr>
          <w:tcW w:w="4590" w:type="dxa"/>
          <w:vMerge/>
          <w:shd w:val="clear" w:color="auto" w:fill="auto"/>
        </w:tcPr>
        <w:p w:rsidR="00F11524" w:rsidRPr="002039E6" w:rsidRDefault="00F11524" w:rsidP="00F11524">
          <w:pPr>
            <w:pStyle w:val="Header"/>
            <w:bidi/>
            <w:ind w:left="720"/>
            <w:rPr>
              <w:rFonts w:ascii="Sakkal Majalla" w:hAnsi="Sakkal Majalla" w:cs="Sakkal Majalla"/>
              <w:b/>
              <w:bCs/>
              <w:color w:val="000000"/>
              <w:rtl/>
              <w:lang w:bidi="ar-AE"/>
            </w:rPr>
          </w:pPr>
        </w:p>
      </w:tc>
    </w:tr>
  </w:tbl>
  <w:p w:rsidR="00F11524" w:rsidRDefault="00F11524" w:rsidP="00F11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333E"/>
    <w:multiLevelType w:val="hybridMultilevel"/>
    <w:tmpl w:val="7602C3EA"/>
    <w:lvl w:ilvl="0" w:tplc="4C2A6378">
      <w:start w:val="5"/>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5198E"/>
    <w:multiLevelType w:val="hybridMultilevel"/>
    <w:tmpl w:val="0C5A4526"/>
    <w:lvl w:ilvl="0" w:tplc="32461392">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D7"/>
    <w:rsid w:val="000032D7"/>
    <w:rsid w:val="000E53B5"/>
    <w:rsid w:val="00566FF1"/>
    <w:rsid w:val="00793E82"/>
    <w:rsid w:val="007B09F7"/>
    <w:rsid w:val="00995EAB"/>
    <w:rsid w:val="00BE54E4"/>
    <w:rsid w:val="00E75D1D"/>
    <w:rsid w:val="00EA6A10"/>
    <w:rsid w:val="00F11524"/>
    <w:rsid w:val="00FB4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12D7C-9964-41C7-93E8-F8862A02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5D1D"/>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1D"/>
    <w:pPr>
      <w:tabs>
        <w:tab w:val="center" w:pos="4680"/>
        <w:tab w:val="right" w:pos="9360"/>
      </w:tabs>
      <w:bidi w:val="0"/>
      <w:spacing w:after="0" w:line="240" w:lineRule="auto"/>
    </w:pPr>
  </w:style>
  <w:style w:type="character" w:customStyle="1" w:styleId="HeaderChar">
    <w:name w:val="Header Char"/>
    <w:link w:val="Header"/>
    <w:uiPriority w:val="99"/>
    <w:rsid w:val="00E75D1D"/>
    <w:rPr>
      <w:rFonts w:ascii="Calibri" w:eastAsia="Calibri" w:hAnsi="Calibri" w:cs="Arial"/>
    </w:rPr>
  </w:style>
  <w:style w:type="paragraph" w:styleId="ListParagraph">
    <w:name w:val="List Paragraph"/>
    <w:basedOn w:val="Normal"/>
    <w:uiPriority w:val="34"/>
    <w:qFormat/>
    <w:rsid w:val="00E75D1D"/>
    <w:pPr>
      <w:bidi w:val="0"/>
      <w:spacing w:after="200" w:line="276" w:lineRule="auto"/>
      <w:ind w:left="720"/>
      <w:contextualSpacing/>
    </w:pPr>
  </w:style>
  <w:style w:type="paragraph" w:styleId="NoSpacing">
    <w:name w:val="No Spacing"/>
    <w:uiPriority w:val="1"/>
    <w:qFormat/>
    <w:rsid w:val="00E75D1D"/>
    <w:rPr>
      <w:sz w:val="22"/>
      <w:szCs w:val="22"/>
    </w:rPr>
  </w:style>
  <w:style w:type="paragraph" w:styleId="NormalWeb">
    <w:name w:val="Normal (Web)"/>
    <w:basedOn w:val="Normal"/>
    <w:uiPriority w:val="99"/>
    <w:unhideWhenUsed/>
    <w:rsid w:val="00E75D1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6FF1"/>
    <w:pPr>
      <w:tabs>
        <w:tab w:val="center" w:pos="4153"/>
        <w:tab w:val="right" w:pos="8306"/>
      </w:tabs>
    </w:pPr>
  </w:style>
  <w:style w:type="character" w:customStyle="1" w:styleId="FooterChar">
    <w:name w:val="Footer Char"/>
    <w:basedOn w:val="DefaultParagraphFont"/>
    <w:link w:val="Footer"/>
    <w:uiPriority w:val="99"/>
    <w:rsid w:val="00566F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43722\Desktop\&#1606;&#1605;&#1608;&#1584;&#1580;%20&#1578;&#1581;&#1590;&#1610;&#1585;%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تحضير 2017</Template>
  <TotalTime>21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شيخة محمد السبوسي</dc:creator>
  <cp:keywords/>
  <dc:description/>
  <cp:lastModifiedBy>شيخة محمد السبوسي</cp:lastModifiedBy>
  <cp:revision>2</cp:revision>
  <dcterms:created xsi:type="dcterms:W3CDTF">2017-04-16T07:34:00Z</dcterms:created>
  <dcterms:modified xsi:type="dcterms:W3CDTF">2017-04-16T15:19:00Z</dcterms:modified>
</cp:coreProperties>
</file>